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EBF" w:rsidRPr="00F93552" w:rsidRDefault="00D64EBF" w:rsidP="00D64EBF">
      <w:pPr>
        <w:spacing w:before="100" w:beforeAutospacing="1" w:after="100" w:afterAutospacing="1" w:line="240" w:lineRule="auto"/>
        <w:rPr>
          <w:rFonts w:asciiTheme="majorHAnsi" w:eastAsia="Times New Roman" w:hAnsiTheme="majorHAnsi" w:cs="Arial"/>
          <w:b/>
          <w:bCs/>
          <w:color w:val="000000" w:themeColor="text1"/>
          <w:kern w:val="36"/>
          <w:sz w:val="36"/>
          <w:szCs w:val="24"/>
          <w:lang w:eastAsia="tr-TR"/>
        </w:rPr>
      </w:pPr>
      <w:r w:rsidRPr="00F93552">
        <w:rPr>
          <w:rFonts w:asciiTheme="majorHAnsi" w:eastAsia="Times New Roman" w:hAnsiTheme="majorHAnsi" w:cs="Arial"/>
          <w:b/>
          <w:bCs/>
          <w:color w:val="000000" w:themeColor="text1"/>
          <w:kern w:val="36"/>
          <w:sz w:val="36"/>
          <w:szCs w:val="24"/>
          <w:lang w:eastAsia="tr-TR"/>
        </w:rPr>
        <w:t xml:space="preserve">Beyaz Bayrak </w:t>
      </w:r>
      <w:r w:rsidR="00626F39">
        <w:rPr>
          <w:rFonts w:asciiTheme="majorHAnsi" w:eastAsia="Times New Roman" w:hAnsiTheme="majorHAnsi" w:cs="Arial"/>
          <w:b/>
          <w:bCs/>
          <w:color w:val="000000" w:themeColor="text1"/>
          <w:kern w:val="36"/>
          <w:sz w:val="36"/>
          <w:szCs w:val="24"/>
          <w:lang w:eastAsia="tr-TR"/>
        </w:rPr>
        <w:t xml:space="preserve">Okul </w:t>
      </w:r>
      <w:r w:rsidRPr="00F93552">
        <w:rPr>
          <w:rFonts w:asciiTheme="majorHAnsi" w:eastAsia="Times New Roman" w:hAnsiTheme="majorHAnsi" w:cs="Arial"/>
          <w:b/>
          <w:bCs/>
          <w:color w:val="000000" w:themeColor="text1"/>
          <w:kern w:val="36"/>
          <w:sz w:val="36"/>
          <w:szCs w:val="24"/>
          <w:lang w:eastAsia="tr-TR"/>
        </w:rPr>
        <w:t>Kriterleri</w:t>
      </w:r>
    </w:p>
    <w:p w:rsidR="00D64EBF" w:rsidRDefault="00D64EBF" w:rsidP="00E2734E">
      <w:pPr>
        <w:spacing w:after="120" w:line="240" w:lineRule="auto"/>
        <w:jc w:val="both"/>
        <w:rPr>
          <w:rFonts w:asciiTheme="majorHAnsi" w:eastAsia="Times New Roman" w:hAnsiTheme="majorHAnsi" w:cs="Arial"/>
          <w:sz w:val="24"/>
          <w:szCs w:val="18"/>
          <w:lang w:eastAsia="tr-TR"/>
        </w:rPr>
      </w:pPr>
      <w:r w:rsidRPr="00292665">
        <w:rPr>
          <w:rFonts w:asciiTheme="majorHAnsi" w:eastAsia="Times New Roman" w:hAnsiTheme="majorHAnsi" w:cs="Arial"/>
          <w:sz w:val="24"/>
          <w:szCs w:val="18"/>
          <w:lang w:eastAsia="tr-TR"/>
        </w:rPr>
        <w:t xml:space="preserve">Okulların temizlik ve </w:t>
      </w:r>
      <w:proofErr w:type="gramStart"/>
      <w:r w:rsidRPr="00292665">
        <w:rPr>
          <w:rFonts w:asciiTheme="majorHAnsi" w:eastAsia="Times New Roman" w:hAnsiTheme="majorHAnsi" w:cs="Arial"/>
          <w:sz w:val="24"/>
          <w:szCs w:val="18"/>
          <w:lang w:eastAsia="tr-TR"/>
        </w:rPr>
        <w:t>hijyen</w:t>
      </w:r>
      <w:proofErr w:type="gramEnd"/>
      <w:r w:rsidRPr="00292665">
        <w:rPr>
          <w:rFonts w:asciiTheme="majorHAnsi" w:eastAsia="Times New Roman" w:hAnsiTheme="majorHAnsi" w:cs="Arial"/>
          <w:sz w:val="24"/>
          <w:szCs w:val="18"/>
          <w:lang w:eastAsia="tr-TR"/>
        </w:rPr>
        <w:t xml:space="preserve"> konusunda teşvik edilmesi, toplum sağlığının korunması ve geliştirilmesi, yaşam kalitesinin yükseltilmesi, yeterli eğitim almış sağlıklı nesiller yetiştirilmesinin amaçlandığı Beyaz Bayrak projesi, Millî Eğitim Bakanlığına bağlı kamu ve özel; okul öncesi, ilkokul, ortaokul ve liseler ile mesleki eğitim merkezi, halk eğitimi merkezi, eğitim uygulama okulu ve iş sağlığı eğitim merkezlerini kapsamaktadır. </w:t>
      </w:r>
    </w:p>
    <w:p w:rsidR="00D64EBF" w:rsidRPr="007639C3" w:rsidRDefault="00D64EBF" w:rsidP="00E2734E">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B</w:t>
      </w:r>
      <w:r w:rsidRPr="007639C3">
        <w:rPr>
          <w:rFonts w:asciiTheme="majorHAnsi" w:eastAsia="Times New Roman" w:hAnsiTheme="majorHAnsi" w:cs="Arial"/>
          <w:sz w:val="24"/>
          <w:szCs w:val="18"/>
          <w:lang w:eastAsia="tr-TR"/>
        </w:rPr>
        <w:t xml:space="preserve">eyaz Bayrak Projesine, ‘Beyaz Bayrak İş Birliği Protokolü’ kapsamında ‘Beyaz Bayrak Eğitim Kurumu Denetim Formunda (EK:1)’ belirlenen </w:t>
      </w:r>
      <w:proofErr w:type="gramStart"/>
      <w:r w:rsidRPr="007639C3">
        <w:rPr>
          <w:rFonts w:asciiTheme="majorHAnsi" w:eastAsia="Times New Roman" w:hAnsiTheme="majorHAnsi" w:cs="Arial"/>
          <w:sz w:val="24"/>
          <w:szCs w:val="18"/>
          <w:lang w:eastAsia="tr-TR"/>
        </w:rPr>
        <w:t>kriterlere</w:t>
      </w:r>
      <w:proofErr w:type="gramEnd"/>
      <w:r w:rsidRPr="007639C3">
        <w:rPr>
          <w:rFonts w:asciiTheme="majorHAnsi" w:eastAsia="Times New Roman" w:hAnsiTheme="majorHAnsi" w:cs="Arial"/>
          <w:sz w:val="24"/>
          <w:szCs w:val="18"/>
          <w:lang w:eastAsia="tr-TR"/>
        </w:rPr>
        <w:t xml:space="preserve"> uygun olan eğitim kurumları ‘Beyaz Bayrak Başvuru Formu (EK:2)’ ile bağlı olduğu İlçe Millî Eğitim Müdürlüğüne başvurusunu yapar. Aynı bina içerisinde anaokulu, ilkokul, ortaokul ve lisesi bulunan eğitim kurumları başvurularını bu bölümler için ayrı ayrı</w:t>
      </w:r>
      <w:r>
        <w:rPr>
          <w:rFonts w:asciiTheme="majorHAnsi" w:eastAsia="Times New Roman" w:hAnsiTheme="majorHAnsi" w:cs="Arial"/>
          <w:sz w:val="24"/>
          <w:szCs w:val="18"/>
          <w:lang w:eastAsia="tr-TR"/>
        </w:rPr>
        <w:t xml:space="preserve"> olarak </w:t>
      </w:r>
      <w:r w:rsidRPr="007639C3">
        <w:rPr>
          <w:rFonts w:asciiTheme="majorHAnsi" w:eastAsia="Times New Roman" w:hAnsiTheme="majorHAnsi" w:cs="Arial"/>
          <w:sz w:val="24"/>
          <w:szCs w:val="18"/>
          <w:lang w:eastAsia="tr-TR"/>
        </w:rPr>
        <w:t>yapar</w:t>
      </w:r>
      <w:r>
        <w:rPr>
          <w:rFonts w:asciiTheme="majorHAnsi" w:eastAsia="Times New Roman" w:hAnsiTheme="majorHAnsi" w:cs="Arial"/>
          <w:sz w:val="24"/>
          <w:szCs w:val="18"/>
          <w:lang w:eastAsia="tr-TR"/>
        </w:rPr>
        <w:t>,</w:t>
      </w:r>
      <w:r w:rsidRPr="007639C3">
        <w:rPr>
          <w:rFonts w:asciiTheme="majorHAnsi" w:eastAsia="Times New Roman" w:hAnsiTheme="majorHAnsi" w:cs="Arial"/>
          <w:sz w:val="24"/>
          <w:szCs w:val="18"/>
          <w:lang w:eastAsia="tr-TR"/>
        </w:rPr>
        <w:t xml:space="preserve"> </w:t>
      </w:r>
      <w:r>
        <w:rPr>
          <w:rFonts w:asciiTheme="majorHAnsi" w:eastAsia="Times New Roman" w:hAnsiTheme="majorHAnsi" w:cs="Arial"/>
          <w:sz w:val="24"/>
          <w:szCs w:val="18"/>
          <w:lang w:eastAsia="tr-TR"/>
        </w:rPr>
        <w:t>d</w:t>
      </w:r>
      <w:r w:rsidRPr="007639C3">
        <w:rPr>
          <w:rFonts w:asciiTheme="majorHAnsi" w:eastAsia="Times New Roman" w:hAnsiTheme="majorHAnsi" w:cs="Arial"/>
          <w:sz w:val="24"/>
          <w:szCs w:val="18"/>
          <w:lang w:eastAsia="tr-TR"/>
        </w:rPr>
        <w:t>enetim ekibince doldurulacak formlar da her eğitim</w:t>
      </w:r>
      <w:r>
        <w:rPr>
          <w:rFonts w:asciiTheme="majorHAnsi" w:eastAsia="Times New Roman" w:hAnsiTheme="majorHAnsi" w:cs="Arial"/>
          <w:sz w:val="24"/>
          <w:szCs w:val="18"/>
          <w:lang w:eastAsia="tr-TR"/>
        </w:rPr>
        <w:t xml:space="preserve"> </w:t>
      </w:r>
      <w:r w:rsidRPr="007639C3">
        <w:rPr>
          <w:rFonts w:asciiTheme="majorHAnsi" w:eastAsia="Times New Roman" w:hAnsiTheme="majorHAnsi" w:cs="Arial"/>
          <w:sz w:val="24"/>
          <w:szCs w:val="18"/>
          <w:lang w:eastAsia="tr-TR"/>
        </w:rPr>
        <w:t>öğretim programı</w:t>
      </w:r>
      <w:r>
        <w:rPr>
          <w:rFonts w:asciiTheme="majorHAnsi" w:eastAsia="Times New Roman" w:hAnsiTheme="majorHAnsi" w:cs="Arial"/>
          <w:sz w:val="24"/>
          <w:szCs w:val="18"/>
          <w:lang w:eastAsia="tr-TR"/>
        </w:rPr>
        <w:t xml:space="preserve"> için ayrı ayrı doldurulur.</w:t>
      </w:r>
      <w:r w:rsidRPr="007639C3">
        <w:rPr>
          <w:rFonts w:asciiTheme="majorHAnsi" w:eastAsia="Times New Roman" w:hAnsiTheme="majorHAnsi" w:cs="Arial"/>
          <w:sz w:val="24"/>
          <w:szCs w:val="18"/>
          <w:lang w:eastAsia="tr-TR"/>
        </w:rPr>
        <w:t xml:space="preserve"> </w:t>
      </w:r>
      <w:r>
        <w:rPr>
          <w:rFonts w:asciiTheme="majorHAnsi" w:eastAsia="Times New Roman" w:hAnsiTheme="majorHAnsi" w:cs="Arial"/>
          <w:sz w:val="24"/>
          <w:szCs w:val="18"/>
          <w:lang w:eastAsia="tr-TR"/>
        </w:rPr>
        <w:t>Bunların değerlendirmesi sonucunda beyaz bayrak alınmasının uygun görülmesi halinde eğitim kurumunun geneli için bir adet Beyaz Bayrak ve Pirinç Levha verilir, diğer bölümler içinse ayrı ayrı Beyaz Bayrak sertifikası düzenlenir.</w:t>
      </w:r>
    </w:p>
    <w:p w:rsidR="00D64EBF" w:rsidRPr="00292665" w:rsidRDefault="00D64EBF" w:rsidP="00E2734E">
      <w:pPr>
        <w:spacing w:after="120" w:line="240" w:lineRule="auto"/>
        <w:jc w:val="both"/>
        <w:rPr>
          <w:rFonts w:asciiTheme="majorHAnsi" w:eastAsia="Times New Roman" w:hAnsiTheme="majorHAnsi" w:cs="Arial"/>
          <w:sz w:val="24"/>
          <w:szCs w:val="18"/>
          <w:lang w:eastAsia="tr-TR"/>
        </w:rPr>
      </w:pPr>
      <w:r w:rsidRPr="00292665">
        <w:rPr>
          <w:rFonts w:asciiTheme="majorHAnsi" w:eastAsia="Times New Roman" w:hAnsiTheme="majorHAnsi" w:cs="Arial"/>
          <w:sz w:val="24"/>
          <w:szCs w:val="18"/>
          <w:lang w:eastAsia="tr-TR"/>
        </w:rPr>
        <w:t>Beyaz Bayrak Projesi’ne başvuruda bulunan eğitim kurumları</w:t>
      </w:r>
      <w:r w:rsidR="004C3FC1">
        <w:rPr>
          <w:rFonts w:asciiTheme="majorHAnsi" w:eastAsia="Times New Roman" w:hAnsiTheme="majorHAnsi" w:cs="Arial"/>
          <w:sz w:val="24"/>
          <w:szCs w:val="18"/>
          <w:lang w:eastAsia="tr-TR"/>
        </w:rPr>
        <w:t>;</w:t>
      </w:r>
      <w:r w:rsidRPr="00292665">
        <w:rPr>
          <w:rFonts w:asciiTheme="majorHAnsi" w:eastAsia="Times New Roman" w:hAnsiTheme="majorHAnsi" w:cs="Arial"/>
          <w:sz w:val="24"/>
          <w:szCs w:val="18"/>
          <w:lang w:eastAsia="tr-TR"/>
        </w:rPr>
        <w:t xml:space="preserve"> </w:t>
      </w:r>
    </w:p>
    <w:p w:rsidR="00B922F6" w:rsidRDefault="003C5102" w:rsidP="00E2734E">
      <w:pPr>
        <w:pStyle w:val="ListeParagraf"/>
        <w:spacing w:after="120" w:line="240" w:lineRule="auto"/>
        <w:ind w:left="0" w:firstLine="709"/>
        <w:jc w:val="both"/>
        <w:rPr>
          <w:rFonts w:asciiTheme="majorHAnsi" w:eastAsia="Times New Roman" w:hAnsiTheme="majorHAnsi" w:cs="Arial"/>
          <w:i/>
          <w:sz w:val="24"/>
          <w:szCs w:val="18"/>
          <w:lang w:eastAsia="tr-TR"/>
        </w:rPr>
      </w:pPr>
      <w:r>
        <w:rPr>
          <w:rFonts w:asciiTheme="majorHAnsi" w:eastAsia="Times New Roman" w:hAnsiTheme="majorHAnsi" w:cs="Arial"/>
          <w:sz w:val="24"/>
          <w:szCs w:val="18"/>
          <w:lang w:eastAsia="tr-TR"/>
        </w:rPr>
        <w:t>1-</w:t>
      </w:r>
      <w:r w:rsidR="00D64EBF" w:rsidRPr="00292665">
        <w:rPr>
          <w:rFonts w:asciiTheme="majorHAnsi" w:eastAsia="Times New Roman" w:hAnsiTheme="majorHAnsi" w:cs="Arial"/>
          <w:sz w:val="24"/>
          <w:szCs w:val="18"/>
          <w:lang w:eastAsia="tr-TR"/>
        </w:rPr>
        <w:t>Zararlılarla mücadele yapıldığına dair belge</w:t>
      </w:r>
      <w:r w:rsidR="00B922F6">
        <w:rPr>
          <w:rFonts w:asciiTheme="majorHAnsi" w:eastAsia="Times New Roman" w:hAnsiTheme="majorHAnsi" w:cs="Arial"/>
          <w:sz w:val="24"/>
          <w:szCs w:val="18"/>
          <w:lang w:eastAsia="tr-TR"/>
        </w:rPr>
        <w:t xml:space="preserve"> </w:t>
      </w:r>
      <w:r w:rsidR="00B922F6" w:rsidRPr="00B922F6">
        <w:rPr>
          <w:rFonts w:asciiTheme="majorHAnsi" w:eastAsia="Times New Roman" w:hAnsiTheme="majorHAnsi" w:cs="Arial"/>
          <w:i/>
          <w:sz w:val="24"/>
          <w:szCs w:val="18"/>
          <w:lang w:eastAsia="tr-TR"/>
        </w:rPr>
        <w:t>(en az yılda iki defa yaptırılması zorunludur</w:t>
      </w:r>
      <w:r w:rsidR="00B922F6">
        <w:rPr>
          <w:rFonts w:asciiTheme="majorHAnsi" w:eastAsia="Times New Roman" w:hAnsiTheme="majorHAnsi" w:cs="Arial"/>
          <w:i/>
          <w:sz w:val="24"/>
          <w:szCs w:val="18"/>
          <w:lang w:eastAsia="tr-TR"/>
        </w:rPr>
        <w:t>),</w:t>
      </w:r>
    </w:p>
    <w:p w:rsidR="00B922F6" w:rsidRPr="00FC0B96" w:rsidRDefault="00FC0B96" w:rsidP="00E2734E">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ab/>
      </w:r>
      <w:r w:rsidR="003C5102">
        <w:rPr>
          <w:rFonts w:asciiTheme="majorHAnsi" w:eastAsia="Times New Roman" w:hAnsiTheme="majorHAnsi" w:cs="Arial"/>
          <w:sz w:val="24"/>
          <w:szCs w:val="18"/>
          <w:lang w:eastAsia="tr-TR"/>
        </w:rPr>
        <w:t>2-</w:t>
      </w:r>
      <w:r w:rsidR="00B922F6" w:rsidRPr="00D85250">
        <w:rPr>
          <w:rFonts w:asciiTheme="majorHAnsi" w:eastAsia="Times New Roman" w:hAnsiTheme="majorHAnsi" w:cs="Arial"/>
          <w:sz w:val="24"/>
          <w:szCs w:val="18"/>
          <w:lang w:eastAsia="tr-TR"/>
        </w:rPr>
        <w:t xml:space="preserve">Okul/Pansiyon su deposu varsa </w:t>
      </w:r>
      <w:r w:rsidR="00D85250" w:rsidRPr="00D85250">
        <w:rPr>
          <w:rFonts w:asciiTheme="majorHAnsi" w:eastAsia="Times New Roman" w:hAnsiTheme="majorHAnsi" w:cs="Arial"/>
          <w:sz w:val="24"/>
          <w:szCs w:val="18"/>
          <w:lang w:eastAsia="tr-TR"/>
        </w:rPr>
        <w:t xml:space="preserve">temizlik ve dezenfeksiyonun yapıldığına dair belge </w:t>
      </w:r>
      <w:r w:rsidR="00D85250" w:rsidRPr="00FC0B96">
        <w:rPr>
          <w:rFonts w:asciiTheme="majorHAnsi" w:eastAsia="Times New Roman" w:hAnsiTheme="majorHAnsi" w:cs="Arial"/>
          <w:sz w:val="24"/>
          <w:szCs w:val="18"/>
          <w:lang w:eastAsia="tr-TR"/>
        </w:rPr>
        <w:t>(en az yılda iki defa yaptırılması zorunludur)</w:t>
      </w:r>
    </w:p>
    <w:p w:rsidR="003C5102" w:rsidRPr="00FC0B96" w:rsidRDefault="00FC0B96" w:rsidP="00E2734E">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ab/>
      </w:r>
      <w:r w:rsidR="003C5102" w:rsidRPr="00FC0B96">
        <w:rPr>
          <w:rFonts w:asciiTheme="majorHAnsi" w:eastAsia="Times New Roman" w:hAnsiTheme="majorHAnsi" w:cs="Arial"/>
          <w:sz w:val="24"/>
          <w:szCs w:val="18"/>
          <w:lang w:eastAsia="tr-TR"/>
        </w:rPr>
        <w:t>3-</w:t>
      </w:r>
      <w:r w:rsidR="003C5102" w:rsidRPr="00292665">
        <w:rPr>
          <w:rFonts w:asciiTheme="majorHAnsi" w:eastAsia="Times New Roman" w:hAnsiTheme="majorHAnsi" w:cs="Arial"/>
          <w:sz w:val="24"/>
          <w:szCs w:val="18"/>
          <w:lang w:eastAsia="tr-TR"/>
        </w:rPr>
        <w:t xml:space="preserve">Eğitim öğretim yılı içerisinde öğrencilere yönelik sağlık, </w:t>
      </w:r>
      <w:proofErr w:type="gramStart"/>
      <w:r w:rsidR="003C5102" w:rsidRPr="00292665">
        <w:rPr>
          <w:rFonts w:asciiTheme="majorHAnsi" w:eastAsia="Times New Roman" w:hAnsiTheme="majorHAnsi" w:cs="Arial"/>
          <w:sz w:val="24"/>
          <w:szCs w:val="18"/>
          <w:lang w:eastAsia="tr-TR"/>
        </w:rPr>
        <w:t>hijyen</w:t>
      </w:r>
      <w:proofErr w:type="gramEnd"/>
      <w:r w:rsidR="003C5102" w:rsidRPr="00292665">
        <w:rPr>
          <w:rFonts w:asciiTheme="majorHAnsi" w:eastAsia="Times New Roman" w:hAnsiTheme="majorHAnsi" w:cs="Arial"/>
          <w:sz w:val="24"/>
          <w:szCs w:val="18"/>
          <w:lang w:eastAsia="tr-TR"/>
        </w:rPr>
        <w:t>, çevre sağlığı vb. eğitimlerin düzenlendiğine dair dokümanlar</w:t>
      </w:r>
      <w:r w:rsidR="003C5102">
        <w:rPr>
          <w:rFonts w:asciiTheme="majorHAnsi" w:eastAsia="Times New Roman" w:hAnsiTheme="majorHAnsi" w:cs="Arial"/>
          <w:sz w:val="24"/>
          <w:szCs w:val="18"/>
          <w:lang w:eastAsia="tr-TR"/>
        </w:rPr>
        <w:t xml:space="preserve"> </w:t>
      </w:r>
      <w:r w:rsidR="003C5102" w:rsidRPr="00FC0B96">
        <w:rPr>
          <w:rFonts w:asciiTheme="majorHAnsi" w:eastAsia="Times New Roman" w:hAnsiTheme="majorHAnsi" w:cs="Arial"/>
          <w:sz w:val="24"/>
          <w:szCs w:val="18"/>
          <w:lang w:eastAsia="tr-TR"/>
        </w:rPr>
        <w:t>(bu eğitimlerin okul panosunda sergilenmesi yeterli kabul edilecektir)</w:t>
      </w:r>
      <w:r w:rsidR="003C5102">
        <w:rPr>
          <w:rFonts w:asciiTheme="majorHAnsi" w:eastAsia="Times New Roman" w:hAnsiTheme="majorHAnsi" w:cs="Arial"/>
          <w:sz w:val="24"/>
          <w:szCs w:val="18"/>
          <w:lang w:eastAsia="tr-TR"/>
        </w:rPr>
        <w:t>,</w:t>
      </w:r>
    </w:p>
    <w:p w:rsidR="00CB34A5" w:rsidRDefault="00FC0B96" w:rsidP="00E2734E">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ab/>
      </w:r>
      <w:r w:rsidR="003C5102">
        <w:rPr>
          <w:rFonts w:asciiTheme="majorHAnsi" w:eastAsia="Times New Roman" w:hAnsiTheme="majorHAnsi" w:cs="Arial"/>
          <w:sz w:val="24"/>
          <w:szCs w:val="18"/>
          <w:lang w:eastAsia="tr-TR"/>
        </w:rPr>
        <w:t>3-</w:t>
      </w:r>
      <w:r w:rsidR="00CB34A5">
        <w:rPr>
          <w:rFonts w:asciiTheme="majorHAnsi" w:eastAsia="Times New Roman" w:hAnsiTheme="majorHAnsi" w:cs="Arial"/>
          <w:sz w:val="24"/>
          <w:szCs w:val="18"/>
          <w:lang w:eastAsia="tr-TR"/>
        </w:rPr>
        <w:t xml:space="preserve">Okulun </w:t>
      </w:r>
      <w:r w:rsidR="00CB34A5" w:rsidRPr="00116994">
        <w:rPr>
          <w:rFonts w:asciiTheme="majorHAnsi" w:eastAsia="Times New Roman" w:hAnsiTheme="majorHAnsi" w:cs="Arial"/>
          <w:sz w:val="24"/>
          <w:szCs w:val="18"/>
          <w:lang w:eastAsia="tr-TR"/>
        </w:rPr>
        <w:t xml:space="preserve">sağlık, </w:t>
      </w:r>
      <w:proofErr w:type="gramStart"/>
      <w:r w:rsidR="00CB34A5" w:rsidRPr="00116994">
        <w:rPr>
          <w:rFonts w:asciiTheme="majorHAnsi" w:eastAsia="Times New Roman" w:hAnsiTheme="majorHAnsi" w:cs="Arial"/>
          <w:sz w:val="24"/>
          <w:szCs w:val="18"/>
          <w:lang w:eastAsia="tr-TR"/>
        </w:rPr>
        <w:t>hijyen</w:t>
      </w:r>
      <w:proofErr w:type="gramEnd"/>
      <w:r w:rsidR="00CB34A5" w:rsidRPr="00116994">
        <w:rPr>
          <w:rFonts w:asciiTheme="majorHAnsi" w:eastAsia="Times New Roman" w:hAnsiTheme="majorHAnsi" w:cs="Arial"/>
          <w:sz w:val="24"/>
          <w:szCs w:val="18"/>
          <w:lang w:eastAsia="tr-TR"/>
        </w:rPr>
        <w:t xml:space="preserve">, çevre sağlığı vb. konuları içeren </w:t>
      </w:r>
      <w:r w:rsidR="00CB34A5">
        <w:rPr>
          <w:rFonts w:asciiTheme="majorHAnsi" w:eastAsia="Times New Roman" w:hAnsiTheme="majorHAnsi" w:cs="Arial"/>
          <w:sz w:val="24"/>
          <w:szCs w:val="18"/>
          <w:lang w:eastAsia="tr-TR"/>
        </w:rPr>
        <w:t>Hijyen ve Çevre Sağlığı okul panosu</w:t>
      </w:r>
      <w:r w:rsidR="00CB34A5" w:rsidRPr="00116994">
        <w:rPr>
          <w:rFonts w:asciiTheme="majorHAnsi" w:eastAsia="Times New Roman" w:hAnsiTheme="majorHAnsi" w:cs="Arial"/>
          <w:sz w:val="24"/>
          <w:szCs w:val="18"/>
          <w:lang w:eastAsia="tr-TR"/>
        </w:rPr>
        <w:t xml:space="preserve"> bulunmalıdır</w:t>
      </w:r>
      <w:r w:rsidR="00CB34A5">
        <w:rPr>
          <w:rFonts w:asciiTheme="majorHAnsi" w:eastAsia="Times New Roman" w:hAnsiTheme="majorHAnsi" w:cs="Arial"/>
          <w:sz w:val="24"/>
          <w:szCs w:val="18"/>
          <w:lang w:eastAsia="tr-TR"/>
        </w:rPr>
        <w:t>,</w:t>
      </w:r>
    </w:p>
    <w:p w:rsidR="00D64EBF" w:rsidRDefault="003C5102" w:rsidP="00E2734E">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ab/>
        <w:t>4-</w:t>
      </w:r>
      <w:r w:rsidR="00D64EBF" w:rsidRPr="00292665">
        <w:rPr>
          <w:rFonts w:asciiTheme="majorHAnsi" w:eastAsia="Times New Roman" w:hAnsiTheme="majorHAnsi" w:cs="Arial"/>
          <w:sz w:val="24"/>
          <w:szCs w:val="18"/>
          <w:lang w:eastAsia="tr-TR"/>
        </w:rPr>
        <w:t>Sınıflar, kantin/kooperatif/yemekhane ve tuvaletlerin temizliğinin periyodik olarak yapıldığına dair temizlik takip çizelgesi</w:t>
      </w:r>
      <w:r w:rsidR="00CB34A5">
        <w:rPr>
          <w:rFonts w:asciiTheme="majorHAnsi" w:eastAsia="Times New Roman" w:hAnsiTheme="majorHAnsi" w:cs="Arial"/>
          <w:sz w:val="24"/>
          <w:szCs w:val="18"/>
          <w:lang w:eastAsia="tr-TR"/>
        </w:rPr>
        <w:t xml:space="preserve"> </w:t>
      </w:r>
      <w:r w:rsidR="00CB34A5" w:rsidRPr="00FC0B96">
        <w:rPr>
          <w:rFonts w:asciiTheme="majorHAnsi" w:eastAsia="Times New Roman" w:hAnsiTheme="majorHAnsi" w:cs="Arial"/>
          <w:sz w:val="24"/>
          <w:szCs w:val="18"/>
          <w:lang w:eastAsia="tr-TR"/>
        </w:rPr>
        <w:t>(Okul/Kurumun denetimi</w:t>
      </w:r>
      <w:r w:rsidR="0047796B" w:rsidRPr="00FC0B96">
        <w:rPr>
          <w:rFonts w:asciiTheme="majorHAnsi" w:eastAsia="Times New Roman" w:hAnsiTheme="majorHAnsi" w:cs="Arial"/>
          <w:sz w:val="24"/>
          <w:szCs w:val="18"/>
          <w:lang w:eastAsia="tr-TR"/>
        </w:rPr>
        <w:t xml:space="preserve">nde </w:t>
      </w:r>
      <w:r w:rsidR="00CB34A5" w:rsidRPr="00FC0B96">
        <w:rPr>
          <w:rFonts w:asciiTheme="majorHAnsi" w:eastAsia="Times New Roman" w:hAnsiTheme="majorHAnsi" w:cs="Arial"/>
          <w:sz w:val="24"/>
          <w:szCs w:val="18"/>
          <w:lang w:eastAsia="tr-TR"/>
        </w:rPr>
        <w:t>Beyaz Bayrak denetim ekibine gösterilmelidir)</w:t>
      </w:r>
      <w:r w:rsidR="00D64EBF" w:rsidRPr="00292665">
        <w:rPr>
          <w:rFonts w:asciiTheme="majorHAnsi" w:eastAsia="Times New Roman" w:hAnsiTheme="majorHAnsi" w:cs="Arial"/>
          <w:sz w:val="24"/>
          <w:szCs w:val="18"/>
          <w:lang w:eastAsia="tr-TR"/>
        </w:rPr>
        <w:t>,</w:t>
      </w:r>
    </w:p>
    <w:p w:rsidR="0047796B" w:rsidRDefault="003C5102" w:rsidP="00CC0BAB">
      <w:pPr>
        <w:spacing w:after="120" w:line="240" w:lineRule="auto"/>
        <w:jc w:val="both"/>
        <w:rPr>
          <w:rFonts w:asciiTheme="majorHAnsi" w:eastAsia="Times New Roman" w:hAnsiTheme="majorHAnsi" w:cs="Arial"/>
          <w:b/>
          <w:color w:val="FF0000"/>
          <w:sz w:val="24"/>
          <w:szCs w:val="18"/>
          <w:lang w:eastAsia="tr-TR"/>
        </w:rPr>
      </w:pPr>
      <w:r>
        <w:rPr>
          <w:rFonts w:asciiTheme="majorHAnsi" w:eastAsia="Times New Roman" w:hAnsiTheme="majorHAnsi" w:cs="Arial"/>
          <w:sz w:val="24"/>
          <w:szCs w:val="18"/>
          <w:lang w:eastAsia="tr-TR"/>
        </w:rPr>
        <w:tab/>
        <w:t>5-</w:t>
      </w:r>
      <w:r w:rsidR="002D6340" w:rsidRPr="00FC0B96">
        <w:rPr>
          <w:rFonts w:asciiTheme="majorHAnsi" w:eastAsia="Times New Roman" w:hAnsiTheme="majorHAnsi" w:cs="Arial"/>
          <w:b/>
          <w:sz w:val="24"/>
          <w:szCs w:val="18"/>
          <w:lang w:eastAsia="tr-TR"/>
        </w:rPr>
        <w:t>İlçe Sağlık Müdürlüğünden</w:t>
      </w:r>
      <w:r w:rsidR="002D6340">
        <w:rPr>
          <w:rFonts w:asciiTheme="majorHAnsi" w:eastAsia="Times New Roman" w:hAnsiTheme="majorHAnsi" w:cs="Arial"/>
          <w:sz w:val="24"/>
          <w:szCs w:val="18"/>
          <w:lang w:eastAsia="tr-TR"/>
        </w:rPr>
        <w:t xml:space="preserve"> yaptırılacak </w:t>
      </w:r>
      <w:r w:rsidR="00213DCE">
        <w:rPr>
          <w:rFonts w:asciiTheme="majorHAnsi" w:eastAsia="Times New Roman" w:hAnsiTheme="majorHAnsi" w:cs="Arial"/>
          <w:sz w:val="24"/>
          <w:szCs w:val="18"/>
          <w:lang w:eastAsia="tr-TR"/>
        </w:rPr>
        <w:t xml:space="preserve">Okul/Kurum/Pansiyonun </w:t>
      </w:r>
      <w:r w:rsidR="002D6340">
        <w:rPr>
          <w:rFonts w:asciiTheme="majorHAnsi" w:eastAsia="Times New Roman" w:hAnsiTheme="majorHAnsi" w:cs="Arial"/>
          <w:sz w:val="24"/>
          <w:szCs w:val="18"/>
          <w:lang w:eastAsia="tr-TR"/>
        </w:rPr>
        <w:t>i</w:t>
      </w:r>
      <w:r w:rsidR="0047796B" w:rsidRPr="0047796B">
        <w:rPr>
          <w:rFonts w:asciiTheme="majorHAnsi" w:eastAsia="Times New Roman" w:hAnsiTheme="majorHAnsi" w:cs="Arial"/>
          <w:sz w:val="24"/>
          <w:szCs w:val="18"/>
          <w:lang w:eastAsia="tr-TR"/>
        </w:rPr>
        <w:t xml:space="preserve">çme ve kullanma suyu analizi belgesi </w:t>
      </w:r>
      <w:r w:rsidR="0047796B" w:rsidRPr="00FC0B96">
        <w:rPr>
          <w:rFonts w:asciiTheme="majorHAnsi" w:eastAsia="Times New Roman" w:hAnsiTheme="majorHAnsi" w:cs="Arial"/>
          <w:sz w:val="24"/>
          <w:szCs w:val="18"/>
          <w:lang w:eastAsia="tr-TR"/>
        </w:rPr>
        <w:t xml:space="preserve">(Okullarda kullanılan içme kullanma suyu </w:t>
      </w:r>
      <w:r w:rsidR="0047796B" w:rsidRPr="00FC0B96">
        <w:rPr>
          <w:rFonts w:asciiTheme="majorHAnsi" w:eastAsia="Times New Roman" w:hAnsiTheme="majorHAnsi" w:cs="Arial"/>
          <w:b/>
          <w:sz w:val="24"/>
          <w:szCs w:val="18"/>
          <w:u w:val="single"/>
          <w:lang w:eastAsia="tr-TR"/>
        </w:rPr>
        <w:t>belediye şebekesinden temin edilmesi durumu olsa bile</w:t>
      </w:r>
      <w:r w:rsidR="0047796B" w:rsidRPr="00FC0B96">
        <w:rPr>
          <w:rFonts w:asciiTheme="majorHAnsi" w:eastAsia="Times New Roman" w:hAnsiTheme="majorHAnsi" w:cs="Arial"/>
          <w:sz w:val="24"/>
          <w:szCs w:val="18"/>
          <w:lang w:eastAsia="tr-TR"/>
        </w:rPr>
        <w:t xml:space="preserve"> okul iç şebeke sisteminde suyun musluktan akıtıldığı noktadan belirli sıklıkta numuneler alınarak İlçe Sağlık Müdürlüğünde İTASH(İnsani Tüketim Amaçlı Sular Hakkında Yönetmelik) Ek-1a'da yer alan 3 mikrobiyolojik parametreye uygunluk analizinin yaptırılması, bkz. Sağlık Bakanlığı Halk Sağlığı Genel Müdürlüğünün 'Okul Sağlığı Önlem ve Önerileri' bilgi notunun </w:t>
      </w:r>
      <w:proofErr w:type="gramStart"/>
      <w:r w:rsidR="0047796B" w:rsidRPr="00FC0B96">
        <w:rPr>
          <w:rFonts w:asciiTheme="majorHAnsi" w:eastAsia="Times New Roman" w:hAnsiTheme="majorHAnsi" w:cs="Arial"/>
          <w:sz w:val="24"/>
          <w:szCs w:val="18"/>
          <w:lang w:eastAsia="tr-TR"/>
        </w:rPr>
        <w:t>3.9</w:t>
      </w:r>
      <w:proofErr w:type="gramEnd"/>
      <w:r w:rsidR="0047796B" w:rsidRPr="00FC0B96">
        <w:rPr>
          <w:rFonts w:asciiTheme="majorHAnsi" w:eastAsia="Times New Roman" w:hAnsiTheme="majorHAnsi" w:cs="Arial"/>
          <w:sz w:val="24"/>
          <w:szCs w:val="18"/>
          <w:lang w:eastAsia="tr-TR"/>
        </w:rPr>
        <w:t>.maddesi ve 02.11.2018 tarihli ve 93525931-136-E.20862753 sayılı yazımız),</w:t>
      </w:r>
      <w:r w:rsidR="00213DCE" w:rsidRPr="00FC0B96">
        <w:rPr>
          <w:rFonts w:asciiTheme="majorHAnsi" w:eastAsia="Times New Roman" w:hAnsiTheme="majorHAnsi" w:cs="Arial"/>
          <w:sz w:val="24"/>
          <w:szCs w:val="18"/>
          <w:lang w:eastAsia="tr-TR"/>
        </w:rPr>
        <w:t xml:space="preserve"> </w:t>
      </w:r>
      <w:r w:rsidR="00213DCE" w:rsidRPr="00FC0B96">
        <w:rPr>
          <w:rFonts w:asciiTheme="majorHAnsi" w:eastAsia="Times New Roman" w:hAnsiTheme="majorHAnsi" w:cs="Arial"/>
          <w:b/>
          <w:color w:val="FF0000"/>
          <w:sz w:val="24"/>
          <w:szCs w:val="18"/>
          <w:lang w:eastAsia="tr-TR"/>
        </w:rPr>
        <w:t>(Pansiyonu bulunan eğitim kurumları her iki bina için yaptırmalıdır)</w:t>
      </w:r>
      <w:r w:rsidRPr="00FC0B96">
        <w:rPr>
          <w:rFonts w:asciiTheme="majorHAnsi" w:eastAsia="Times New Roman" w:hAnsiTheme="majorHAnsi" w:cs="Arial"/>
          <w:b/>
          <w:color w:val="FF0000"/>
          <w:sz w:val="24"/>
          <w:szCs w:val="18"/>
          <w:lang w:eastAsia="tr-TR"/>
        </w:rPr>
        <w:t>,</w:t>
      </w:r>
    </w:p>
    <w:p w:rsidR="00015E0A" w:rsidRPr="003C5102" w:rsidRDefault="003C5102" w:rsidP="00CC0BAB">
      <w:pPr>
        <w:spacing w:after="120" w:line="240" w:lineRule="auto"/>
        <w:jc w:val="both"/>
        <w:rPr>
          <w:rFonts w:asciiTheme="majorHAnsi" w:eastAsia="Times New Roman" w:hAnsiTheme="majorHAnsi" w:cs="Arial"/>
          <w:i/>
          <w:sz w:val="24"/>
          <w:szCs w:val="18"/>
          <w:lang w:eastAsia="tr-TR"/>
        </w:rPr>
      </w:pPr>
      <w:r>
        <w:rPr>
          <w:rFonts w:asciiTheme="majorHAnsi" w:eastAsia="Times New Roman" w:hAnsiTheme="majorHAnsi" w:cs="Arial"/>
          <w:sz w:val="24"/>
          <w:szCs w:val="18"/>
          <w:lang w:eastAsia="tr-TR"/>
        </w:rPr>
        <w:tab/>
        <w:t>6-Y</w:t>
      </w:r>
      <w:r w:rsidR="005F1CAC" w:rsidRPr="005F1CAC">
        <w:rPr>
          <w:rFonts w:asciiTheme="majorHAnsi" w:eastAsia="Times New Roman" w:hAnsiTheme="majorHAnsi" w:cs="Arial"/>
          <w:sz w:val="24"/>
          <w:szCs w:val="18"/>
          <w:lang w:eastAsia="tr-TR"/>
        </w:rPr>
        <w:t>emekhane</w:t>
      </w:r>
      <w:r w:rsidR="006E4CEF">
        <w:rPr>
          <w:rFonts w:asciiTheme="majorHAnsi" w:eastAsia="Times New Roman" w:hAnsiTheme="majorHAnsi" w:cs="Arial"/>
          <w:sz w:val="24"/>
          <w:szCs w:val="18"/>
          <w:lang w:eastAsia="tr-TR"/>
        </w:rPr>
        <w:t xml:space="preserve">, </w:t>
      </w:r>
      <w:r w:rsidR="00D64EBF" w:rsidRPr="005F1CAC">
        <w:rPr>
          <w:rFonts w:asciiTheme="majorHAnsi" w:eastAsia="Times New Roman" w:hAnsiTheme="majorHAnsi" w:cs="Arial"/>
          <w:sz w:val="24"/>
          <w:szCs w:val="18"/>
          <w:lang w:eastAsia="tr-TR"/>
        </w:rPr>
        <w:t>Kantin</w:t>
      </w:r>
      <w:r w:rsidR="006E4CEF">
        <w:rPr>
          <w:rFonts w:asciiTheme="majorHAnsi" w:eastAsia="Times New Roman" w:hAnsiTheme="majorHAnsi" w:cs="Arial"/>
          <w:sz w:val="24"/>
          <w:szCs w:val="18"/>
          <w:lang w:eastAsia="tr-TR"/>
        </w:rPr>
        <w:t xml:space="preserve">, </w:t>
      </w:r>
      <w:r w:rsidR="00D64EBF" w:rsidRPr="005F1CAC">
        <w:rPr>
          <w:rFonts w:asciiTheme="majorHAnsi" w:eastAsia="Times New Roman" w:hAnsiTheme="majorHAnsi" w:cs="Arial"/>
          <w:sz w:val="24"/>
          <w:szCs w:val="18"/>
          <w:lang w:eastAsia="tr-TR"/>
        </w:rPr>
        <w:t>K</w:t>
      </w:r>
      <w:r w:rsidR="005F1CAC" w:rsidRPr="005F1CAC">
        <w:rPr>
          <w:rFonts w:asciiTheme="majorHAnsi" w:eastAsia="Times New Roman" w:hAnsiTheme="majorHAnsi" w:cs="Arial"/>
          <w:sz w:val="24"/>
          <w:szCs w:val="18"/>
          <w:lang w:eastAsia="tr-TR"/>
        </w:rPr>
        <w:t>afeterya</w:t>
      </w:r>
      <w:r w:rsidR="006E4CEF">
        <w:rPr>
          <w:rFonts w:asciiTheme="majorHAnsi" w:eastAsia="Times New Roman" w:hAnsiTheme="majorHAnsi" w:cs="Arial"/>
          <w:sz w:val="24"/>
          <w:szCs w:val="18"/>
          <w:lang w:eastAsia="tr-TR"/>
        </w:rPr>
        <w:t xml:space="preserve">, </w:t>
      </w:r>
      <w:r w:rsidR="005F1CAC" w:rsidRPr="005F1CAC">
        <w:rPr>
          <w:rFonts w:asciiTheme="majorHAnsi" w:eastAsia="Times New Roman" w:hAnsiTheme="majorHAnsi" w:cs="Arial"/>
          <w:sz w:val="24"/>
          <w:szCs w:val="18"/>
          <w:lang w:eastAsia="tr-TR"/>
        </w:rPr>
        <w:t>Büfe</w:t>
      </w:r>
      <w:r w:rsidR="006E4CEF">
        <w:rPr>
          <w:rFonts w:asciiTheme="majorHAnsi" w:eastAsia="Times New Roman" w:hAnsiTheme="majorHAnsi" w:cs="Arial"/>
          <w:sz w:val="24"/>
          <w:szCs w:val="18"/>
          <w:lang w:eastAsia="tr-TR"/>
        </w:rPr>
        <w:t xml:space="preserve">, </w:t>
      </w:r>
      <w:r w:rsidR="005F1CAC" w:rsidRPr="005F1CAC">
        <w:rPr>
          <w:rFonts w:asciiTheme="majorHAnsi" w:eastAsia="Times New Roman" w:hAnsiTheme="majorHAnsi" w:cs="Arial"/>
          <w:sz w:val="24"/>
          <w:szCs w:val="18"/>
          <w:lang w:eastAsia="tr-TR"/>
        </w:rPr>
        <w:t xml:space="preserve">Çay Ocağı vb. gıda işletmesi </w:t>
      </w:r>
      <w:r w:rsidR="00D64EBF" w:rsidRPr="005F1CAC">
        <w:rPr>
          <w:rFonts w:asciiTheme="majorHAnsi" w:eastAsia="Times New Roman" w:hAnsiTheme="majorHAnsi" w:cs="Arial"/>
          <w:sz w:val="24"/>
          <w:szCs w:val="18"/>
          <w:lang w:eastAsia="tr-TR"/>
        </w:rPr>
        <w:t xml:space="preserve">çalışanlarının </w:t>
      </w:r>
      <w:proofErr w:type="gramStart"/>
      <w:r w:rsidR="00D64EBF" w:rsidRPr="005F1CAC">
        <w:rPr>
          <w:rFonts w:asciiTheme="majorHAnsi" w:eastAsia="Times New Roman" w:hAnsiTheme="majorHAnsi" w:cs="Arial"/>
          <w:sz w:val="24"/>
          <w:szCs w:val="18"/>
          <w:lang w:eastAsia="tr-TR"/>
        </w:rPr>
        <w:t>hijyen</w:t>
      </w:r>
      <w:proofErr w:type="gramEnd"/>
      <w:r w:rsidR="00B71F7F">
        <w:rPr>
          <w:rFonts w:asciiTheme="majorHAnsi" w:eastAsia="Times New Roman" w:hAnsiTheme="majorHAnsi" w:cs="Arial"/>
          <w:sz w:val="24"/>
          <w:szCs w:val="18"/>
          <w:lang w:eastAsia="tr-TR"/>
        </w:rPr>
        <w:t>, aşçılık, kantin işletme belgesi</w:t>
      </w:r>
      <w:r w:rsidR="006E4CEF">
        <w:rPr>
          <w:rFonts w:asciiTheme="majorHAnsi" w:eastAsia="Times New Roman" w:hAnsiTheme="majorHAnsi" w:cs="Arial"/>
          <w:sz w:val="24"/>
          <w:szCs w:val="18"/>
          <w:lang w:eastAsia="tr-TR"/>
        </w:rPr>
        <w:t xml:space="preserve"> </w:t>
      </w:r>
      <w:r w:rsidRPr="003C5102">
        <w:rPr>
          <w:rFonts w:asciiTheme="majorHAnsi" w:eastAsia="Times New Roman" w:hAnsiTheme="majorHAnsi" w:cs="Arial"/>
          <w:i/>
          <w:sz w:val="24"/>
          <w:szCs w:val="18"/>
          <w:lang w:eastAsia="tr-TR"/>
        </w:rPr>
        <w:t xml:space="preserve">(bkz. 05.07.2013 tarihli ve 28698 sayılı </w:t>
      </w:r>
      <w:proofErr w:type="spellStart"/>
      <w:r w:rsidRPr="003C5102">
        <w:rPr>
          <w:rFonts w:asciiTheme="majorHAnsi" w:eastAsia="Times New Roman" w:hAnsiTheme="majorHAnsi" w:cs="Arial"/>
          <w:i/>
          <w:sz w:val="24"/>
          <w:szCs w:val="18"/>
          <w:lang w:eastAsia="tr-TR"/>
        </w:rPr>
        <w:t>R.G.'de</w:t>
      </w:r>
      <w:proofErr w:type="spellEnd"/>
      <w:r w:rsidRPr="003C5102">
        <w:rPr>
          <w:rFonts w:asciiTheme="majorHAnsi" w:eastAsia="Times New Roman" w:hAnsiTheme="majorHAnsi" w:cs="Arial"/>
          <w:i/>
          <w:sz w:val="24"/>
          <w:szCs w:val="18"/>
          <w:lang w:eastAsia="tr-TR"/>
        </w:rPr>
        <w:t xml:space="preserve"> yayımlanan Hijyen Eğitimi Yönetmeliği</w:t>
      </w:r>
      <w:r>
        <w:rPr>
          <w:rFonts w:asciiTheme="majorHAnsi" w:eastAsia="Times New Roman" w:hAnsiTheme="majorHAnsi" w:cs="Arial"/>
          <w:i/>
          <w:sz w:val="24"/>
          <w:szCs w:val="18"/>
          <w:lang w:eastAsia="tr-TR"/>
        </w:rPr>
        <w:t>)</w:t>
      </w:r>
      <w:r w:rsidR="00015E0A" w:rsidRPr="003C5102">
        <w:rPr>
          <w:rFonts w:asciiTheme="majorHAnsi" w:eastAsia="Times New Roman" w:hAnsiTheme="majorHAnsi" w:cs="Arial"/>
          <w:i/>
          <w:sz w:val="24"/>
          <w:szCs w:val="18"/>
          <w:lang w:eastAsia="tr-TR"/>
        </w:rPr>
        <w:t>;</w:t>
      </w:r>
      <w:r w:rsidR="00D64EBF" w:rsidRPr="003C5102">
        <w:rPr>
          <w:rFonts w:asciiTheme="majorHAnsi" w:eastAsia="Times New Roman" w:hAnsiTheme="majorHAnsi" w:cs="Arial"/>
          <w:i/>
          <w:sz w:val="24"/>
          <w:szCs w:val="18"/>
          <w:lang w:eastAsia="tr-TR"/>
        </w:rPr>
        <w:t xml:space="preserve"> </w:t>
      </w:r>
    </w:p>
    <w:p w:rsidR="00015E0A" w:rsidRDefault="005F1CAC" w:rsidP="0049597A">
      <w:pPr>
        <w:pStyle w:val="ListeParagraf"/>
        <w:numPr>
          <w:ilvl w:val="0"/>
          <w:numId w:val="5"/>
        </w:numPr>
        <w:spacing w:after="120" w:line="240" w:lineRule="auto"/>
        <w:ind w:left="1418" w:hanging="426"/>
        <w:jc w:val="both"/>
        <w:rPr>
          <w:b/>
          <w:i/>
          <w:color w:val="FF0000"/>
        </w:rPr>
      </w:pPr>
      <w:r w:rsidRPr="005F1CAC">
        <w:rPr>
          <w:b/>
          <w:i/>
        </w:rPr>
        <w:t>Hijyen Eğitim Yönetmeliği Gereği Kurs Bitirme Belgesi</w:t>
      </w:r>
      <w:r w:rsidR="0020729D">
        <w:rPr>
          <w:b/>
          <w:i/>
        </w:rPr>
        <w:t xml:space="preserve"> </w:t>
      </w:r>
      <w:r w:rsidR="0020729D" w:rsidRPr="0020729D">
        <w:rPr>
          <w:b/>
          <w:i/>
          <w:color w:val="FF0000"/>
        </w:rPr>
        <w:t>(Halk Eğitimi Merkezleri</w:t>
      </w:r>
      <w:r w:rsidR="003C5102">
        <w:rPr>
          <w:b/>
          <w:i/>
          <w:color w:val="FF0000"/>
        </w:rPr>
        <w:t>nden</w:t>
      </w:r>
      <w:r w:rsidR="0020729D" w:rsidRPr="0020729D">
        <w:rPr>
          <w:b/>
          <w:i/>
          <w:color w:val="FF0000"/>
        </w:rPr>
        <w:t xml:space="preserve"> alınabilir</w:t>
      </w:r>
      <w:r w:rsidR="0020729D">
        <w:rPr>
          <w:b/>
          <w:i/>
          <w:color w:val="FF0000"/>
        </w:rPr>
        <w:t>)</w:t>
      </w:r>
    </w:p>
    <w:p w:rsidR="005F1CAC" w:rsidRPr="004D480F" w:rsidRDefault="005F1CAC" w:rsidP="0049597A">
      <w:pPr>
        <w:pStyle w:val="ListeParagraf"/>
        <w:numPr>
          <w:ilvl w:val="0"/>
          <w:numId w:val="5"/>
        </w:numPr>
        <w:spacing w:after="120" w:line="240" w:lineRule="auto"/>
        <w:ind w:left="1418" w:hanging="425"/>
        <w:jc w:val="both"/>
        <w:rPr>
          <w:rFonts w:asciiTheme="majorHAnsi" w:eastAsia="Times New Roman" w:hAnsiTheme="majorHAnsi" w:cs="Arial"/>
          <w:sz w:val="24"/>
          <w:szCs w:val="18"/>
          <w:lang w:eastAsia="tr-TR"/>
        </w:rPr>
      </w:pPr>
      <w:r w:rsidRPr="005F1CAC">
        <w:rPr>
          <w:b/>
          <w:i/>
        </w:rPr>
        <w:t>Okul Kantinlerine Dair Özel Hijyen Kuralları Yönetmeliği Gereği Eğitime Katılım Belgesi</w:t>
      </w:r>
      <w:r w:rsidR="0020729D">
        <w:rPr>
          <w:b/>
          <w:i/>
        </w:rPr>
        <w:t xml:space="preserve"> </w:t>
      </w:r>
      <w:r w:rsidR="0020729D" w:rsidRPr="0020729D">
        <w:rPr>
          <w:b/>
          <w:i/>
          <w:color w:val="FF0000"/>
        </w:rPr>
        <w:t>(İl Millî Eğitim Müdürlü</w:t>
      </w:r>
      <w:r w:rsidR="00C25007">
        <w:rPr>
          <w:b/>
          <w:i/>
          <w:color w:val="FF0000"/>
        </w:rPr>
        <w:t>ğün</w:t>
      </w:r>
      <w:r w:rsidR="0020729D" w:rsidRPr="0020729D">
        <w:rPr>
          <w:b/>
          <w:i/>
          <w:color w:val="FF0000"/>
        </w:rPr>
        <w:t>den alınabilir</w:t>
      </w:r>
      <w:r w:rsidRPr="0020729D">
        <w:rPr>
          <w:b/>
          <w:i/>
          <w:color w:val="FF0000"/>
        </w:rPr>
        <w:t>)</w:t>
      </w:r>
    </w:p>
    <w:p w:rsidR="004D480F" w:rsidRDefault="004D480F" w:rsidP="004D480F">
      <w:pPr>
        <w:spacing w:after="120" w:line="240" w:lineRule="auto"/>
        <w:jc w:val="both"/>
        <w:rPr>
          <w:rFonts w:asciiTheme="majorHAnsi" w:eastAsia="Times New Roman" w:hAnsiTheme="majorHAnsi" w:cs="Arial"/>
          <w:i/>
          <w:sz w:val="24"/>
          <w:szCs w:val="18"/>
          <w:lang w:eastAsia="tr-TR"/>
        </w:rPr>
      </w:pPr>
      <w:r>
        <w:rPr>
          <w:rFonts w:asciiTheme="majorHAnsi" w:eastAsia="Times New Roman" w:hAnsiTheme="majorHAnsi" w:cs="Arial"/>
          <w:sz w:val="24"/>
          <w:szCs w:val="18"/>
          <w:lang w:eastAsia="tr-TR"/>
        </w:rPr>
        <w:tab/>
        <w:t>7-</w:t>
      </w:r>
      <w:r w:rsidRPr="005F1CAC">
        <w:rPr>
          <w:rFonts w:asciiTheme="majorHAnsi" w:eastAsia="Times New Roman" w:hAnsiTheme="majorHAnsi" w:cs="Arial"/>
          <w:sz w:val="24"/>
          <w:szCs w:val="18"/>
          <w:lang w:eastAsia="tr-TR"/>
        </w:rPr>
        <w:t>İlk Yardım sertifikası almış personelin sertifikaları</w:t>
      </w:r>
      <w:r>
        <w:rPr>
          <w:rFonts w:asciiTheme="majorHAnsi" w:eastAsia="Times New Roman" w:hAnsiTheme="majorHAnsi" w:cs="Arial"/>
          <w:sz w:val="24"/>
          <w:szCs w:val="18"/>
          <w:lang w:eastAsia="tr-TR"/>
        </w:rPr>
        <w:t xml:space="preserve"> </w:t>
      </w:r>
      <w:r w:rsidRPr="0047314A">
        <w:rPr>
          <w:rFonts w:asciiTheme="majorHAnsi" w:eastAsia="Times New Roman" w:hAnsiTheme="majorHAnsi" w:cs="Arial"/>
          <w:i/>
          <w:sz w:val="24"/>
          <w:szCs w:val="18"/>
          <w:lang w:eastAsia="tr-TR"/>
        </w:rPr>
        <w:t>(puan verilebilmesi için sertifikalar gösterilmelidir),</w:t>
      </w:r>
    </w:p>
    <w:p w:rsidR="00691931" w:rsidRPr="00691931" w:rsidRDefault="004C3FC1" w:rsidP="004D480F">
      <w:pPr>
        <w:spacing w:after="120" w:line="240" w:lineRule="auto"/>
        <w:jc w:val="both"/>
        <w:rPr>
          <w:rFonts w:asciiTheme="majorHAnsi" w:eastAsia="Times New Roman" w:hAnsiTheme="majorHAnsi" w:cs="Arial"/>
          <w:b/>
          <w:color w:val="FF0000"/>
          <w:sz w:val="24"/>
          <w:szCs w:val="18"/>
          <w:lang w:eastAsia="tr-TR"/>
        </w:rPr>
      </w:pPr>
      <w:r w:rsidRPr="00313E55">
        <w:rPr>
          <w:rFonts w:asciiTheme="majorHAnsi" w:eastAsia="Times New Roman" w:hAnsiTheme="majorHAnsi" w:cs="Arial"/>
          <w:sz w:val="24"/>
          <w:szCs w:val="18"/>
          <w:lang w:eastAsia="tr-TR"/>
        </w:rPr>
        <w:lastRenderedPageBreak/>
        <w:t>Yukarıda</w:t>
      </w:r>
      <w:r w:rsidRPr="00292665">
        <w:rPr>
          <w:rFonts w:asciiTheme="majorHAnsi" w:eastAsia="Times New Roman" w:hAnsiTheme="majorHAnsi" w:cs="Arial"/>
          <w:sz w:val="24"/>
          <w:szCs w:val="18"/>
          <w:lang w:eastAsia="tr-TR"/>
        </w:rPr>
        <w:t xml:space="preserve"> istenilen belgeleri</w:t>
      </w:r>
      <w:r>
        <w:rPr>
          <w:rFonts w:asciiTheme="majorHAnsi" w:eastAsia="Times New Roman" w:hAnsiTheme="majorHAnsi" w:cs="Arial"/>
          <w:sz w:val="24"/>
          <w:szCs w:val="18"/>
          <w:lang w:eastAsia="tr-TR"/>
        </w:rPr>
        <w:t xml:space="preserve"> güncellenmiş olarak </w:t>
      </w:r>
      <w:r w:rsidRPr="00292665">
        <w:rPr>
          <w:rFonts w:asciiTheme="majorHAnsi" w:eastAsia="Times New Roman" w:hAnsiTheme="majorHAnsi" w:cs="Arial"/>
          <w:sz w:val="24"/>
          <w:szCs w:val="18"/>
          <w:lang w:eastAsia="tr-TR"/>
        </w:rPr>
        <w:t xml:space="preserve">bir dosya içinde </w:t>
      </w:r>
      <w:r>
        <w:rPr>
          <w:rFonts w:asciiTheme="majorHAnsi" w:eastAsia="Times New Roman" w:hAnsiTheme="majorHAnsi" w:cs="Arial"/>
          <w:sz w:val="24"/>
          <w:szCs w:val="18"/>
          <w:lang w:eastAsia="tr-TR"/>
        </w:rPr>
        <w:t xml:space="preserve">denetim günü </w:t>
      </w:r>
      <w:r w:rsidRPr="00292665">
        <w:rPr>
          <w:rFonts w:asciiTheme="majorHAnsi" w:eastAsia="Times New Roman" w:hAnsiTheme="majorHAnsi" w:cs="Arial"/>
          <w:sz w:val="24"/>
          <w:szCs w:val="18"/>
          <w:lang w:eastAsia="tr-TR"/>
        </w:rPr>
        <w:t xml:space="preserve">Beyaz Bayrak Denetim Komisyonuna ibraz etmelidirler. </w:t>
      </w:r>
      <w:r w:rsidR="00691931" w:rsidRPr="00691931">
        <w:rPr>
          <w:rFonts w:asciiTheme="majorHAnsi" w:eastAsia="Times New Roman" w:hAnsiTheme="majorHAnsi" w:cs="Arial"/>
          <w:b/>
          <w:color w:val="FF0000"/>
          <w:sz w:val="24"/>
          <w:szCs w:val="18"/>
          <w:lang w:eastAsia="tr-TR"/>
        </w:rPr>
        <w:t>(</w:t>
      </w:r>
      <w:r w:rsidR="00691931" w:rsidRPr="00691931">
        <w:rPr>
          <w:rFonts w:asciiTheme="majorHAnsi" w:eastAsia="Times New Roman" w:hAnsiTheme="majorHAnsi" w:cs="Arial"/>
          <w:b/>
          <w:i/>
          <w:color w:val="FF0000"/>
          <w:sz w:val="24"/>
          <w:szCs w:val="18"/>
          <w:lang w:eastAsia="tr-TR"/>
        </w:rPr>
        <w:t>Dosya hazırlığını yapmayan okulların/kurumların Beyaz Bayrak denetimleri ilgili denetim ekibince yapılmayacaktır).</w:t>
      </w:r>
    </w:p>
    <w:p w:rsidR="00214A50" w:rsidRDefault="009D196B" w:rsidP="00CC0BAB">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Okul/Kurum bağlı olduğu İlçe Millî Eğitim Müdürlüğüne üst yazı ekinde ‘Beyaz Bayrak Başvuru Formu (EK-2)’ ile başvurusunu yapar.</w:t>
      </w:r>
      <w:r w:rsidR="00BC2637">
        <w:rPr>
          <w:rFonts w:asciiTheme="majorHAnsi" w:eastAsia="Times New Roman" w:hAnsiTheme="majorHAnsi" w:cs="Arial"/>
          <w:sz w:val="24"/>
          <w:szCs w:val="18"/>
          <w:lang w:eastAsia="tr-TR"/>
        </w:rPr>
        <w:t xml:space="preserve"> İlçe Millî Eğitim Müdürlüğü, okulun/kurumun Beyaz Bayrak Başvuru Formunu(EK-2) bir üst yazı ekinde İl Millî Eğitim Müdürlüğüne gönderir. İl Millî Eğitim Müdürlüğü tarafından </w:t>
      </w:r>
      <w:r w:rsidR="00092791">
        <w:rPr>
          <w:rFonts w:asciiTheme="majorHAnsi" w:eastAsia="Times New Roman" w:hAnsiTheme="majorHAnsi" w:cs="Arial"/>
          <w:sz w:val="24"/>
          <w:szCs w:val="18"/>
          <w:lang w:eastAsia="tr-TR"/>
        </w:rPr>
        <w:t xml:space="preserve">başvurusu kabul edilen </w:t>
      </w:r>
      <w:r w:rsidR="00BC2637">
        <w:rPr>
          <w:rFonts w:asciiTheme="majorHAnsi" w:eastAsia="Times New Roman" w:hAnsiTheme="majorHAnsi" w:cs="Arial"/>
          <w:sz w:val="24"/>
          <w:szCs w:val="18"/>
          <w:lang w:eastAsia="tr-TR"/>
        </w:rPr>
        <w:t>okula denetim günü verilir</w:t>
      </w:r>
      <w:r w:rsidR="00092791">
        <w:rPr>
          <w:rFonts w:asciiTheme="majorHAnsi" w:eastAsia="Times New Roman" w:hAnsiTheme="majorHAnsi" w:cs="Arial"/>
          <w:sz w:val="24"/>
          <w:szCs w:val="18"/>
          <w:lang w:eastAsia="tr-TR"/>
        </w:rPr>
        <w:t xml:space="preserve">. </w:t>
      </w:r>
      <w:bookmarkStart w:id="0" w:name="_GoBack"/>
      <w:bookmarkEnd w:id="0"/>
    </w:p>
    <w:p w:rsidR="00D64EBF" w:rsidRPr="00292665" w:rsidRDefault="000C4299" w:rsidP="00CC0BAB">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 xml:space="preserve">Beyaz Bayrak almak için başvuruda bulunan okul/kurum, </w:t>
      </w:r>
      <w:r w:rsidR="00D64EBF">
        <w:rPr>
          <w:rFonts w:asciiTheme="majorHAnsi" w:eastAsia="Times New Roman" w:hAnsiTheme="majorHAnsi" w:cs="Arial"/>
          <w:sz w:val="24"/>
          <w:szCs w:val="18"/>
          <w:lang w:eastAsia="tr-TR"/>
        </w:rPr>
        <w:t>İl Sağlık</w:t>
      </w:r>
      <w:r w:rsidR="00D64EBF" w:rsidRPr="00292665">
        <w:rPr>
          <w:rFonts w:asciiTheme="majorHAnsi" w:eastAsia="Times New Roman" w:hAnsiTheme="majorHAnsi" w:cs="Arial"/>
          <w:sz w:val="24"/>
          <w:szCs w:val="18"/>
          <w:lang w:eastAsia="tr-TR"/>
        </w:rPr>
        <w:t xml:space="preserve"> Müdürlüğü ve İl Millî Eğitim Müdürlüğünden ikişer yetkilinin katılımı ile oluşturulan ‘Denetim Ekibi’ tarafından ‘Beyaz Bayrak Eğitim Kurumu Denetim Formu EK:1</w:t>
      </w:r>
      <w:proofErr w:type="gramStart"/>
      <w:r w:rsidR="00D64EBF" w:rsidRPr="00292665">
        <w:rPr>
          <w:rFonts w:asciiTheme="majorHAnsi" w:eastAsia="Times New Roman" w:hAnsiTheme="majorHAnsi" w:cs="Arial"/>
          <w:sz w:val="24"/>
          <w:szCs w:val="18"/>
          <w:lang w:eastAsia="tr-TR"/>
        </w:rPr>
        <w:t>)</w:t>
      </w:r>
      <w:proofErr w:type="gramEnd"/>
      <w:r w:rsidR="00D64EBF" w:rsidRPr="00292665">
        <w:rPr>
          <w:rFonts w:asciiTheme="majorHAnsi" w:eastAsia="Times New Roman" w:hAnsiTheme="majorHAnsi" w:cs="Arial"/>
          <w:sz w:val="24"/>
          <w:szCs w:val="18"/>
          <w:lang w:eastAsia="tr-TR"/>
        </w:rPr>
        <w:t xml:space="preserve">’ ile 2 ay içerisinde okulların açık olduğu dönemde </w:t>
      </w:r>
      <w:r w:rsidR="00D64EBF" w:rsidRPr="00292665">
        <w:rPr>
          <w:rFonts w:asciiTheme="majorHAnsi" w:eastAsia="Times New Roman" w:hAnsiTheme="majorHAnsi" w:cs="Arial"/>
          <w:b/>
          <w:sz w:val="24"/>
          <w:szCs w:val="18"/>
          <w:lang w:eastAsia="tr-TR"/>
        </w:rPr>
        <w:t>(eğitim öğretim takvimi içinde)</w:t>
      </w:r>
      <w:r w:rsidR="00D64EBF" w:rsidRPr="00292665">
        <w:rPr>
          <w:rFonts w:asciiTheme="majorHAnsi" w:eastAsia="Times New Roman" w:hAnsiTheme="majorHAnsi" w:cs="Arial"/>
          <w:sz w:val="24"/>
          <w:szCs w:val="18"/>
          <w:lang w:eastAsia="tr-TR"/>
        </w:rPr>
        <w:t xml:space="preserve"> denetlenir. Pansiyonu olan okullar ayrıca ‘Beyaz Bayrak Okul Pansiyonu Denetim Formu (Ek:1)’ ile denetlenir. Pansiyonlu eğitim kurumlarının her iki denetim formundan da geçerli puanı almaları halinde bu okullara  ‘Beyaz Bayrak’ veril</w:t>
      </w:r>
      <w:r w:rsidR="00D64EBF">
        <w:rPr>
          <w:rFonts w:asciiTheme="majorHAnsi" w:eastAsia="Times New Roman" w:hAnsiTheme="majorHAnsi" w:cs="Arial"/>
          <w:sz w:val="24"/>
          <w:szCs w:val="18"/>
          <w:lang w:eastAsia="tr-TR"/>
        </w:rPr>
        <w:t>ir</w:t>
      </w:r>
      <w:r w:rsidR="00D64EBF" w:rsidRPr="00292665">
        <w:rPr>
          <w:rFonts w:asciiTheme="majorHAnsi" w:eastAsia="Times New Roman" w:hAnsiTheme="majorHAnsi" w:cs="Arial"/>
          <w:sz w:val="24"/>
          <w:szCs w:val="18"/>
          <w:lang w:eastAsia="tr-TR"/>
        </w:rPr>
        <w:t>.</w:t>
      </w:r>
      <w:r w:rsidR="00D64EBF">
        <w:rPr>
          <w:rFonts w:asciiTheme="majorHAnsi" w:eastAsia="Times New Roman" w:hAnsiTheme="majorHAnsi" w:cs="Arial"/>
          <w:sz w:val="24"/>
          <w:szCs w:val="18"/>
          <w:lang w:eastAsia="tr-TR"/>
        </w:rPr>
        <w:t xml:space="preserve"> Yapılan ilk denetim (başvuru denetimi) sonucunda gerekli puanı alamayan eğitim kurumları, denetimden 3 ay sonra tekrar başvuru yapabilir.</w:t>
      </w:r>
      <w:r w:rsidR="000E5977">
        <w:rPr>
          <w:rFonts w:asciiTheme="majorHAnsi" w:eastAsia="Times New Roman" w:hAnsiTheme="majorHAnsi" w:cs="Arial"/>
          <w:sz w:val="24"/>
          <w:szCs w:val="18"/>
          <w:lang w:eastAsia="tr-TR"/>
        </w:rPr>
        <w:t xml:space="preserve"> Ancak, 27 Eylül 2016 tarihinden önce Beyaz Bayrak verilen </w:t>
      </w:r>
      <w:r w:rsidR="000E5977" w:rsidRPr="001D425A">
        <w:rPr>
          <w:rFonts w:asciiTheme="majorHAnsi" w:eastAsia="Times New Roman" w:hAnsiTheme="majorHAnsi" w:cs="Arial"/>
          <w:i/>
          <w:sz w:val="24"/>
          <w:szCs w:val="18"/>
          <w:lang w:eastAsia="tr-TR"/>
        </w:rPr>
        <w:t>(yeni müracaatlar hariç)</w:t>
      </w:r>
      <w:r w:rsidR="000E5977">
        <w:rPr>
          <w:rFonts w:asciiTheme="majorHAnsi" w:eastAsia="Times New Roman" w:hAnsiTheme="majorHAnsi" w:cs="Arial"/>
          <w:sz w:val="24"/>
          <w:szCs w:val="18"/>
          <w:lang w:eastAsia="tr-TR"/>
        </w:rPr>
        <w:t xml:space="preserve"> ve pansiyonu olan okul/kurumların beyaz bayrak süresi dolana kadar </w:t>
      </w:r>
      <w:r w:rsidR="00D56599">
        <w:rPr>
          <w:rFonts w:asciiTheme="majorHAnsi" w:eastAsia="Times New Roman" w:hAnsiTheme="majorHAnsi" w:cs="Arial"/>
          <w:sz w:val="24"/>
          <w:szCs w:val="18"/>
          <w:lang w:eastAsia="tr-TR"/>
        </w:rPr>
        <w:t xml:space="preserve">yapılan </w:t>
      </w:r>
      <w:r w:rsidR="000E5977">
        <w:rPr>
          <w:rFonts w:asciiTheme="majorHAnsi" w:eastAsia="Times New Roman" w:hAnsiTheme="majorHAnsi" w:cs="Arial"/>
          <w:sz w:val="24"/>
          <w:szCs w:val="18"/>
          <w:lang w:eastAsia="tr-TR"/>
        </w:rPr>
        <w:t xml:space="preserve">takip denetimlerinde pansiyonun da denetimi yapılacak olup, </w:t>
      </w:r>
      <w:r w:rsidR="00D56599">
        <w:rPr>
          <w:rFonts w:asciiTheme="majorHAnsi" w:eastAsia="Times New Roman" w:hAnsiTheme="majorHAnsi" w:cs="Arial"/>
          <w:sz w:val="24"/>
          <w:szCs w:val="18"/>
          <w:lang w:eastAsia="tr-TR"/>
        </w:rPr>
        <w:t xml:space="preserve">pansiyonun </w:t>
      </w:r>
      <w:r w:rsidR="000E5977">
        <w:rPr>
          <w:rFonts w:asciiTheme="majorHAnsi" w:eastAsia="Times New Roman" w:hAnsiTheme="majorHAnsi" w:cs="Arial"/>
          <w:sz w:val="24"/>
          <w:szCs w:val="18"/>
          <w:lang w:eastAsia="tr-TR"/>
        </w:rPr>
        <w:t xml:space="preserve">yeterli puan almaması durumunda, beyaz bayrak iptal edilmeden pansiyonun puanının yeterli puana çıkarılması için okul/kurum yönetimin çalışma yapması istenilecektir. </w:t>
      </w:r>
    </w:p>
    <w:p w:rsidR="0051514B" w:rsidRDefault="0051514B" w:rsidP="00CC0BAB">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ab/>
        <w:t>Puanlamada;</w:t>
      </w:r>
    </w:p>
    <w:p w:rsidR="001B1256" w:rsidRDefault="0051514B" w:rsidP="00CC0BAB">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ab/>
        <w:t>1-</w:t>
      </w:r>
      <w:r w:rsidRPr="004278BC">
        <w:rPr>
          <w:rFonts w:asciiTheme="majorHAnsi" w:eastAsia="Times New Roman" w:hAnsiTheme="majorHAnsi" w:cs="Arial"/>
          <w:sz w:val="24"/>
          <w:szCs w:val="18"/>
          <w:lang w:eastAsia="tr-TR"/>
        </w:rPr>
        <w:t>T</w:t>
      </w:r>
      <w:r w:rsidR="00D64EBF" w:rsidRPr="004278BC">
        <w:rPr>
          <w:rFonts w:asciiTheme="majorHAnsi" w:eastAsia="Times New Roman" w:hAnsiTheme="majorHAnsi" w:cs="Arial"/>
          <w:sz w:val="24"/>
          <w:szCs w:val="18"/>
          <w:lang w:eastAsia="tr-TR"/>
        </w:rPr>
        <w:t>oplamda 100 üzerinden 90 puan alan</w:t>
      </w:r>
      <w:r>
        <w:rPr>
          <w:rFonts w:asciiTheme="majorHAnsi" w:eastAsia="Times New Roman" w:hAnsiTheme="majorHAnsi" w:cs="Arial"/>
          <w:sz w:val="24"/>
          <w:szCs w:val="18"/>
          <w:lang w:eastAsia="tr-TR"/>
        </w:rPr>
        <w:t>,</w:t>
      </w:r>
      <w:r w:rsidR="00D64EBF" w:rsidRPr="00292665">
        <w:rPr>
          <w:rFonts w:asciiTheme="majorHAnsi" w:eastAsia="Times New Roman" w:hAnsiTheme="majorHAnsi" w:cs="Arial"/>
          <w:sz w:val="24"/>
          <w:szCs w:val="18"/>
          <w:lang w:eastAsia="tr-TR"/>
        </w:rPr>
        <w:t xml:space="preserve"> </w:t>
      </w:r>
    </w:p>
    <w:p w:rsidR="001B1256" w:rsidRDefault="001B1256" w:rsidP="00CC0BAB">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ab/>
      </w:r>
      <w:r w:rsidR="0051514B">
        <w:rPr>
          <w:rFonts w:asciiTheme="majorHAnsi" w:eastAsia="Times New Roman" w:hAnsiTheme="majorHAnsi" w:cs="Arial"/>
          <w:sz w:val="24"/>
          <w:szCs w:val="18"/>
          <w:lang w:eastAsia="tr-TR"/>
        </w:rPr>
        <w:t>2</w:t>
      </w:r>
      <w:r>
        <w:rPr>
          <w:rFonts w:asciiTheme="majorHAnsi" w:eastAsia="Times New Roman" w:hAnsiTheme="majorHAnsi" w:cs="Arial"/>
          <w:sz w:val="24"/>
          <w:szCs w:val="18"/>
          <w:lang w:eastAsia="tr-TR"/>
        </w:rPr>
        <w:t>-</w:t>
      </w:r>
      <w:r w:rsidRPr="000964B6">
        <w:rPr>
          <w:rFonts w:asciiTheme="majorHAnsi" w:eastAsia="Times New Roman" w:hAnsiTheme="majorHAnsi" w:cs="Arial"/>
          <w:b/>
          <w:sz w:val="24"/>
          <w:szCs w:val="18"/>
          <w:lang w:eastAsia="tr-TR"/>
        </w:rPr>
        <w:t>S</w:t>
      </w:r>
      <w:r w:rsidR="00D64EBF" w:rsidRPr="000964B6">
        <w:rPr>
          <w:rFonts w:asciiTheme="majorHAnsi" w:eastAsia="Times New Roman" w:hAnsiTheme="majorHAnsi" w:cs="Arial"/>
          <w:b/>
          <w:sz w:val="24"/>
          <w:szCs w:val="18"/>
          <w:lang w:eastAsia="tr-TR"/>
        </w:rPr>
        <w:t>po</w:t>
      </w:r>
      <w:r w:rsidR="00D64EBF" w:rsidRPr="00292665">
        <w:rPr>
          <w:rFonts w:asciiTheme="majorHAnsi" w:eastAsia="Times New Roman" w:hAnsiTheme="majorHAnsi" w:cs="Arial"/>
          <w:b/>
          <w:sz w:val="24"/>
          <w:szCs w:val="18"/>
          <w:lang w:eastAsia="tr-TR"/>
        </w:rPr>
        <w:t>r salonu, tiyatro salonu, atölye ve laboratuvardan (F Bölümü)</w:t>
      </w:r>
      <w:r w:rsidR="00D64EBF" w:rsidRPr="00292665">
        <w:rPr>
          <w:rFonts w:asciiTheme="majorHAnsi" w:eastAsia="Times New Roman" w:hAnsiTheme="majorHAnsi" w:cs="Arial"/>
          <w:sz w:val="24"/>
          <w:szCs w:val="18"/>
          <w:lang w:eastAsia="tr-TR"/>
        </w:rPr>
        <w:t xml:space="preserve"> hiçbirisi bulunmayan eğitim kurumlarından 97 üzerinden 87 puan</w:t>
      </w:r>
      <w:r>
        <w:rPr>
          <w:rFonts w:asciiTheme="majorHAnsi" w:eastAsia="Times New Roman" w:hAnsiTheme="majorHAnsi" w:cs="Arial"/>
          <w:sz w:val="24"/>
          <w:szCs w:val="18"/>
          <w:lang w:eastAsia="tr-TR"/>
        </w:rPr>
        <w:t>,</w:t>
      </w:r>
    </w:p>
    <w:p w:rsidR="001B1256" w:rsidRDefault="0051514B" w:rsidP="00CC0BAB">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ab/>
        <w:t>3</w:t>
      </w:r>
      <w:r w:rsidR="001B1256">
        <w:rPr>
          <w:rFonts w:asciiTheme="majorHAnsi" w:eastAsia="Times New Roman" w:hAnsiTheme="majorHAnsi" w:cs="Arial"/>
          <w:sz w:val="24"/>
          <w:szCs w:val="18"/>
          <w:lang w:eastAsia="tr-TR"/>
        </w:rPr>
        <w:t>-</w:t>
      </w:r>
      <w:r w:rsidR="001B1256" w:rsidRPr="000964B6">
        <w:rPr>
          <w:rFonts w:asciiTheme="majorHAnsi" w:eastAsia="Times New Roman" w:hAnsiTheme="majorHAnsi" w:cs="Arial"/>
          <w:b/>
          <w:sz w:val="24"/>
          <w:szCs w:val="18"/>
          <w:lang w:eastAsia="tr-TR"/>
        </w:rPr>
        <w:t>K</w:t>
      </w:r>
      <w:r w:rsidR="00D64EBF" w:rsidRPr="000964B6">
        <w:rPr>
          <w:rFonts w:asciiTheme="majorHAnsi" w:eastAsia="Times New Roman" w:hAnsiTheme="majorHAnsi" w:cs="Arial"/>
          <w:b/>
          <w:sz w:val="24"/>
          <w:szCs w:val="18"/>
          <w:lang w:eastAsia="tr-TR"/>
        </w:rPr>
        <w:t>an</w:t>
      </w:r>
      <w:r w:rsidR="00D64EBF" w:rsidRPr="00292665">
        <w:rPr>
          <w:rFonts w:asciiTheme="majorHAnsi" w:eastAsia="Times New Roman" w:hAnsiTheme="majorHAnsi" w:cs="Arial"/>
          <w:b/>
          <w:sz w:val="24"/>
          <w:szCs w:val="18"/>
          <w:lang w:eastAsia="tr-TR"/>
        </w:rPr>
        <w:t xml:space="preserve">tini (I Bölümü) </w:t>
      </w:r>
      <w:r w:rsidR="00D64EBF" w:rsidRPr="00292665">
        <w:rPr>
          <w:rFonts w:asciiTheme="majorHAnsi" w:eastAsia="Times New Roman" w:hAnsiTheme="majorHAnsi" w:cs="Arial"/>
          <w:sz w:val="24"/>
          <w:szCs w:val="18"/>
          <w:lang w:eastAsia="tr-TR"/>
        </w:rPr>
        <w:t>bulunmayan eğitim kurumlarında</w:t>
      </w:r>
      <w:r w:rsidR="00D918F2">
        <w:rPr>
          <w:rFonts w:asciiTheme="majorHAnsi" w:eastAsia="Times New Roman" w:hAnsiTheme="majorHAnsi" w:cs="Arial"/>
          <w:sz w:val="24"/>
          <w:szCs w:val="18"/>
          <w:lang w:eastAsia="tr-TR"/>
        </w:rPr>
        <w:t>n</w:t>
      </w:r>
      <w:r w:rsidR="00D64EBF" w:rsidRPr="00292665">
        <w:rPr>
          <w:rFonts w:asciiTheme="majorHAnsi" w:eastAsia="Times New Roman" w:hAnsiTheme="majorHAnsi" w:cs="Arial"/>
          <w:sz w:val="24"/>
          <w:szCs w:val="18"/>
          <w:lang w:eastAsia="tr-TR"/>
        </w:rPr>
        <w:t xml:space="preserve"> 74 üzerinden 67 puan</w:t>
      </w:r>
      <w:r w:rsidR="001B1256">
        <w:rPr>
          <w:rFonts w:asciiTheme="majorHAnsi" w:eastAsia="Times New Roman" w:hAnsiTheme="majorHAnsi" w:cs="Arial"/>
          <w:sz w:val="24"/>
          <w:szCs w:val="18"/>
          <w:lang w:eastAsia="tr-TR"/>
        </w:rPr>
        <w:t>,</w:t>
      </w:r>
    </w:p>
    <w:p w:rsidR="001B1256" w:rsidRDefault="0051514B" w:rsidP="00CC0BAB">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ab/>
        <w:t>4</w:t>
      </w:r>
      <w:r w:rsidR="001B1256">
        <w:rPr>
          <w:rFonts w:asciiTheme="majorHAnsi" w:eastAsia="Times New Roman" w:hAnsiTheme="majorHAnsi" w:cs="Arial"/>
          <w:sz w:val="24"/>
          <w:szCs w:val="18"/>
          <w:lang w:eastAsia="tr-TR"/>
        </w:rPr>
        <w:t>-</w:t>
      </w:r>
      <w:r w:rsidR="001B1256" w:rsidRPr="001B1256">
        <w:rPr>
          <w:rFonts w:asciiTheme="majorHAnsi" w:eastAsia="Times New Roman" w:hAnsiTheme="majorHAnsi" w:cs="Arial"/>
          <w:b/>
          <w:sz w:val="24"/>
          <w:szCs w:val="18"/>
          <w:lang w:eastAsia="tr-TR"/>
        </w:rPr>
        <w:t>S</w:t>
      </w:r>
      <w:r w:rsidR="00D64EBF" w:rsidRPr="00292665">
        <w:rPr>
          <w:rFonts w:asciiTheme="majorHAnsi" w:eastAsia="Times New Roman" w:hAnsiTheme="majorHAnsi" w:cs="Arial"/>
          <w:b/>
          <w:sz w:val="24"/>
          <w:szCs w:val="18"/>
          <w:lang w:eastAsia="tr-TR"/>
        </w:rPr>
        <w:t>por salonu, tiyatro salonu, atölye, laboratuvar (F Bölümü) ve kantin/kooperatif/yemekhane (I Bölümü)</w:t>
      </w:r>
      <w:r w:rsidR="00D64EBF" w:rsidRPr="00292665">
        <w:rPr>
          <w:rFonts w:asciiTheme="majorHAnsi" w:eastAsia="Times New Roman" w:hAnsiTheme="majorHAnsi" w:cs="Arial"/>
          <w:sz w:val="24"/>
          <w:szCs w:val="18"/>
          <w:lang w:eastAsia="tr-TR"/>
        </w:rPr>
        <w:t xml:space="preserve"> bölümlerinden hiçbirisi bulunmayan eğitim kurumlarında</w:t>
      </w:r>
      <w:r w:rsidR="00D918F2">
        <w:rPr>
          <w:rFonts w:asciiTheme="majorHAnsi" w:eastAsia="Times New Roman" w:hAnsiTheme="majorHAnsi" w:cs="Arial"/>
          <w:sz w:val="24"/>
          <w:szCs w:val="18"/>
          <w:lang w:eastAsia="tr-TR"/>
        </w:rPr>
        <w:t>n</w:t>
      </w:r>
      <w:r w:rsidR="00D64EBF" w:rsidRPr="00292665">
        <w:rPr>
          <w:rFonts w:asciiTheme="majorHAnsi" w:eastAsia="Times New Roman" w:hAnsiTheme="majorHAnsi" w:cs="Arial"/>
          <w:sz w:val="24"/>
          <w:szCs w:val="18"/>
          <w:lang w:eastAsia="tr-TR"/>
        </w:rPr>
        <w:t xml:space="preserve"> 71 üzerinden 64 puan</w:t>
      </w:r>
      <w:r w:rsidR="001B1256">
        <w:rPr>
          <w:rFonts w:asciiTheme="majorHAnsi" w:eastAsia="Times New Roman" w:hAnsiTheme="majorHAnsi" w:cs="Arial"/>
          <w:sz w:val="24"/>
          <w:szCs w:val="18"/>
          <w:lang w:eastAsia="tr-TR"/>
        </w:rPr>
        <w:t>,</w:t>
      </w:r>
    </w:p>
    <w:p w:rsidR="00D918F2" w:rsidRDefault="001B1256" w:rsidP="00CC0BAB">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ab/>
      </w:r>
      <w:r w:rsidR="00D64EBF" w:rsidRPr="00292665">
        <w:rPr>
          <w:rFonts w:asciiTheme="majorHAnsi" w:eastAsia="Times New Roman" w:hAnsiTheme="majorHAnsi" w:cs="Arial"/>
          <w:sz w:val="24"/>
          <w:szCs w:val="18"/>
          <w:lang w:eastAsia="tr-TR"/>
        </w:rPr>
        <w:t xml:space="preserve"> </w:t>
      </w:r>
      <w:proofErr w:type="gramStart"/>
      <w:r w:rsidR="00D64EBF" w:rsidRPr="00292665">
        <w:rPr>
          <w:rFonts w:asciiTheme="majorHAnsi" w:eastAsia="Times New Roman" w:hAnsiTheme="majorHAnsi" w:cs="Arial"/>
          <w:sz w:val="24"/>
          <w:szCs w:val="18"/>
          <w:lang w:eastAsia="tr-TR"/>
        </w:rPr>
        <w:t>alanlar</w:t>
      </w:r>
      <w:proofErr w:type="gramEnd"/>
      <w:r w:rsidR="00D64EBF">
        <w:rPr>
          <w:rFonts w:asciiTheme="majorHAnsi" w:eastAsia="Times New Roman" w:hAnsiTheme="majorHAnsi" w:cs="Arial"/>
          <w:b/>
          <w:sz w:val="24"/>
          <w:szCs w:val="18"/>
          <w:lang w:eastAsia="tr-TR"/>
        </w:rPr>
        <w:t xml:space="preserve"> ‘</w:t>
      </w:r>
      <w:r w:rsidR="00D64EBF" w:rsidRPr="00292665">
        <w:rPr>
          <w:rFonts w:asciiTheme="majorHAnsi" w:eastAsia="Times New Roman" w:hAnsiTheme="majorHAnsi" w:cs="Arial"/>
          <w:b/>
          <w:sz w:val="24"/>
          <w:szCs w:val="18"/>
          <w:lang w:eastAsia="tr-TR"/>
        </w:rPr>
        <w:t xml:space="preserve">Beyaz Bayrak’ </w:t>
      </w:r>
      <w:r w:rsidR="00D64EBF" w:rsidRPr="00292665">
        <w:rPr>
          <w:rFonts w:asciiTheme="majorHAnsi" w:eastAsia="Times New Roman" w:hAnsiTheme="majorHAnsi" w:cs="Arial"/>
          <w:sz w:val="24"/>
          <w:szCs w:val="18"/>
          <w:lang w:eastAsia="tr-TR"/>
        </w:rPr>
        <w:t xml:space="preserve">almaya hak kazanır. </w:t>
      </w:r>
    </w:p>
    <w:p w:rsidR="0063484F" w:rsidRDefault="0063484F" w:rsidP="00CC0BAB">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Beyaz Bayrak Sertifikası İl Millî Eğitim Müdürlüğünce basılarak, İl Millî Eğitim Müdürlüğü ve İl Sağlık Müdürlüğü tarafından imzalanmasından sonra Beyaz Bayrak, Pirinç Levha ve Beyaz Bayrak Sertifikası İlçe Millî Eğitim Müdürlüğüne gönderilir ve İlçe Millî Eğitim Müdürlüğünce de okul/kuruma teslim edilir.</w:t>
      </w:r>
      <w:r w:rsidR="00394BEB">
        <w:rPr>
          <w:rFonts w:asciiTheme="majorHAnsi" w:eastAsia="Times New Roman" w:hAnsiTheme="majorHAnsi" w:cs="Arial"/>
          <w:sz w:val="24"/>
          <w:szCs w:val="18"/>
          <w:lang w:eastAsia="tr-TR"/>
        </w:rPr>
        <w:t xml:space="preserve"> </w:t>
      </w:r>
      <w:r>
        <w:rPr>
          <w:rFonts w:asciiTheme="majorHAnsi" w:eastAsia="Times New Roman" w:hAnsiTheme="majorHAnsi" w:cs="Arial"/>
          <w:sz w:val="24"/>
          <w:szCs w:val="18"/>
          <w:lang w:eastAsia="tr-TR"/>
        </w:rPr>
        <w:t xml:space="preserve"> </w:t>
      </w:r>
      <w:r w:rsidR="00394BEB" w:rsidRPr="00AD64DF">
        <w:rPr>
          <w:rFonts w:asciiTheme="majorHAnsi" w:eastAsia="Times New Roman" w:hAnsiTheme="majorHAnsi"/>
          <w:lang w:eastAsia="tr-TR"/>
        </w:rPr>
        <w:t>Sertifika, düzenleme tarihinden itibaren 3 (üç) yıl geçerlidir.</w:t>
      </w:r>
    </w:p>
    <w:p w:rsidR="005A0DA9" w:rsidRDefault="00D07FEC" w:rsidP="00CC0BAB">
      <w:pPr>
        <w:pStyle w:val="Default"/>
        <w:spacing w:after="120"/>
        <w:jc w:val="both"/>
        <w:rPr>
          <w:rFonts w:asciiTheme="majorHAnsi" w:eastAsia="Times New Roman" w:hAnsiTheme="majorHAnsi"/>
          <w:color w:val="auto"/>
          <w:lang w:eastAsia="tr-TR"/>
        </w:rPr>
      </w:pPr>
      <w:r w:rsidRPr="00AD64DF">
        <w:rPr>
          <w:rFonts w:asciiTheme="majorHAnsi" w:eastAsia="Times New Roman" w:hAnsiTheme="majorHAnsi"/>
          <w:color w:val="auto"/>
          <w:lang w:eastAsia="tr-TR"/>
        </w:rPr>
        <w:t>Serti</w:t>
      </w:r>
      <w:r>
        <w:rPr>
          <w:rFonts w:asciiTheme="majorHAnsi" w:eastAsia="Times New Roman" w:hAnsiTheme="majorHAnsi"/>
          <w:color w:val="auto"/>
          <w:lang w:eastAsia="tr-TR"/>
        </w:rPr>
        <w:t xml:space="preserve">fika alan okul/kurum her eğitim </w:t>
      </w:r>
      <w:r w:rsidRPr="00AD64DF">
        <w:rPr>
          <w:rFonts w:asciiTheme="majorHAnsi" w:eastAsia="Times New Roman" w:hAnsiTheme="majorHAnsi"/>
          <w:color w:val="auto"/>
          <w:lang w:eastAsia="tr-TR"/>
        </w:rPr>
        <w:t xml:space="preserve">öğretim yılında </w:t>
      </w:r>
      <w:r>
        <w:rPr>
          <w:rFonts w:asciiTheme="majorHAnsi" w:eastAsia="Times New Roman" w:hAnsiTheme="majorHAnsi"/>
          <w:szCs w:val="18"/>
          <w:lang w:eastAsia="tr-TR"/>
        </w:rPr>
        <w:t xml:space="preserve">‘Beyaz Bayrak Eğitim Kurumu Denetim Formu (EK:1)’ e göre </w:t>
      </w:r>
      <w:r w:rsidRPr="00AD64DF">
        <w:rPr>
          <w:rFonts w:asciiTheme="majorHAnsi" w:eastAsia="Times New Roman" w:hAnsiTheme="majorHAnsi"/>
          <w:color w:val="auto"/>
          <w:lang w:eastAsia="tr-TR"/>
        </w:rPr>
        <w:t xml:space="preserve">bir kez denetlenir (takip denetimi). </w:t>
      </w:r>
      <w:r w:rsidR="005A0DA9">
        <w:rPr>
          <w:rFonts w:asciiTheme="majorHAnsi" w:eastAsia="Times New Roman" w:hAnsiTheme="majorHAnsi"/>
          <w:szCs w:val="18"/>
          <w:lang w:eastAsia="tr-TR"/>
        </w:rPr>
        <w:t xml:space="preserve">Üçüncü yılın sonunda okul/kurum, Beyaz Bayrak Sertifikasının yinelenmesi için başvuru yapar. İlgili denetim komisyonunca yapılan denetim sonucunda belirlenen </w:t>
      </w:r>
      <w:proofErr w:type="gramStart"/>
      <w:r w:rsidR="005A0DA9">
        <w:rPr>
          <w:rFonts w:asciiTheme="majorHAnsi" w:eastAsia="Times New Roman" w:hAnsiTheme="majorHAnsi"/>
          <w:szCs w:val="18"/>
          <w:lang w:eastAsia="tr-TR"/>
        </w:rPr>
        <w:t>kriterleri</w:t>
      </w:r>
      <w:proofErr w:type="gramEnd"/>
      <w:r w:rsidR="005A0DA9">
        <w:rPr>
          <w:rFonts w:asciiTheme="majorHAnsi" w:eastAsia="Times New Roman" w:hAnsiTheme="majorHAnsi"/>
          <w:szCs w:val="18"/>
          <w:lang w:eastAsia="tr-TR"/>
        </w:rPr>
        <w:t xml:space="preserve"> devam ettiremeyen veya başvuru yapmayan eğitim kurumuna verilen Pirinç levha ve Beyaz Bayrak geri alınır. Sertifika süresi dolan okula, yapılan takip denetimi (okulun 3.takip denetimi) sonucunda belirlenen </w:t>
      </w:r>
      <w:proofErr w:type="gramStart"/>
      <w:r w:rsidR="005A0DA9">
        <w:rPr>
          <w:rFonts w:asciiTheme="majorHAnsi" w:eastAsia="Times New Roman" w:hAnsiTheme="majorHAnsi"/>
          <w:szCs w:val="18"/>
          <w:lang w:eastAsia="tr-TR"/>
        </w:rPr>
        <w:t>kriterleri</w:t>
      </w:r>
      <w:proofErr w:type="gramEnd"/>
      <w:r w:rsidR="005A0DA9">
        <w:rPr>
          <w:rFonts w:asciiTheme="majorHAnsi" w:eastAsia="Times New Roman" w:hAnsiTheme="majorHAnsi"/>
          <w:szCs w:val="18"/>
          <w:lang w:eastAsia="tr-TR"/>
        </w:rPr>
        <w:t xml:space="preserve"> taşıması halinde yeni tarihli sertifika düzenlenir.</w:t>
      </w:r>
    </w:p>
    <w:p w:rsidR="005A5459" w:rsidRPr="00EC0CF9" w:rsidRDefault="00D64EBF" w:rsidP="00CC0BAB">
      <w:pPr>
        <w:spacing w:after="120" w:line="240" w:lineRule="auto"/>
        <w:jc w:val="both"/>
        <w:rPr>
          <w:rFonts w:asciiTheme="majorHAnsi" w:eastAsia="Times New Roman" w:hAnsiTheme="majorHAnsi" w:cs="Arial"/>
          <w:sz w:val="24"/>
          <w:szCs w:val="18"/>
          <w:lang w:eastAsia="tr-TR"/>
        </w:rPr>
      </w:pPr>
      <w:r w:rsidRPr="00292665">
        <w:rPr>
          <w:rFonts w:asciiTheme="majorHAnsi" w:eastAsia="Times New Roman" w:hAnsiTheme="majorHAnsi" w:cs="Arial"/>
          <w:sz w:val="24"/>
          <w:szCs w:val="18"/>
          <w:lang w:eastAsia="tr-TR"/>
        </w:rPr>
        <w:t xml:space="preserve">Beyaz Bayrak İş Birliği </w:t>
      </w:r>
      <w:proofErr w:type="spellStart"/>
      <w:r w:rsidRPr="00292665">
        <w:rPr>
          <w:rFonts w:asciiTheme="majorHAnsi" w:eastAsia="Times New Roman" w:hAnsiTheme="majorHAnsi" w:cs="Arial"/>
          <w:sz w:val="24"/>
          <w:szCs w:val="18"/>
          <w:lang w:eastAsia="tr-TR"/>
        </w:rPr>
        <w:t>Protokolüne</w:t>
      </w:r>
      <w:r w:rsidR="009D336D">
        <w:rPr>
          <w:rFonts w:asciiTheme="majorHAnsi" w:eastAsia="Times New Roman" w:hAnsiTheme="majorHAnsi" w:cs="Arial"/>
          <w:sz w:val="24"/>
          <w:szCs w:val="18"/>
          <w:lang w:eastAsia="tr-TR"/>
        </w:rPr>
        <w:t>,</w:t>
      </w:r>
      <w:r w:rsidR="005A5459">
        <w:rPr>
          <w:rFonts w:asciiTheme="majorHAnsi" w:hAnsiTheme="majorHAnsi"/>
          <w:sz w:val="24"/>
          <w:szCs w:val="24"/>
        </w:rPr>
        <w:t>Sağlık</w:t>
      </w:r>
      <w:proofErr w:type="spellEnd"/>
      <w:r w:rsidR="005A5459">
        <w:rPr>
          <w:rFonts w:asciiTheme="majorHAnsi" w:hAnsiTheme="majorHAnsi"/>
          <w:sz w:val="24"/>
          <w:szCs w:val="24"/>
        </w:rPr>
        <w:t xml:space="preserve"> Bakanlığı Halk Sağlığı Genel Müdürlüğünün </w:t>
      </w:r>
      <w:r w:rsidR="006C5EFF" w:rsidRPr="006C5EFF">
        <w:rPr>
          <w:rFonts w:asciiTheme="majorHAnsi" w:eastAsia="Times New Roman" w:hAnsiTheme="majorHAnsi" w:cs="Arial"/>
          <w:b/>
          <w:color w:val="FF0000"/>
          <w:sz w:val="24"/>
          <w:szCs w:val="18"/>
          <w:lang w:eastAsia="tr-TR"/>
        </w:rPr>
        <w:t>https://hsgm.saglik.gov.tr/tr/cevresagligi-ced/ced-birimi/405-okullarda-beyaz-bayrak.html</w:t>
      </w:r>
      <w:r w:rsidR="00EC0CF9">
        <w:rPr>
          <w:rFonts w:asciiTheme="majorHAnsi" w:eastAsia="Times New Roman" w:hAnsiTheme="majorHAnsi" w:cs="Arial"/>
          <w:b/>
          <w:color w:val="FF0000"/>
          <w:sz w:val="24"/>
          <w:szCs w:val="18"/>
          <w:lang w:eastAsia="tr-TR"/>
        </w:rPr>
        <w:t xml:space="preserve"> </w:t>
      </w:r>
      <w:r w:rsidR="00EC0CF9" w:rsidRPr="00EC0CF9">
        <w:rPr>
          <w:rFonts w:asciiTheme="majorHAnsi" w:eastAsia="Times New Roman" w:hAnsiTheme="majorHAnsi" w:cs="Arial"/>
          <w:sz w:val="24"/>
          <w:szCs w:val="18"/>
          <w:lang w:eastAsia="tr-TR"/>
        </w:rPr>
        <w:t>internet adresinden</w:t>
      </w:r>
      <w:r w:rsidR="00EC0CF9">
        <w:rPr>
          <w:rFonts w:asciiTheme="majorHAnsi" w:eastAsia="Times New Roman" w:hAnsiTheme="majorHAnsi" w:cs="Arial"/>
          <w:sz w:val="24"/>
          <w:szCs w:val="18"/>
          <w:lang w:eastAsia="tr-TR"/>
        </w:rPr>
        <w:t>,</w:t>
      </w:r>
    </w:p>
    <w:p w:rsidR="00184E86" w:rsidRDefault="00EC0CF9" w:rsidP="00CC0BAB">
      <w:pPr>
        <w:spacing w:after="120" w:line="240" w:lineRule="auto"/>
        <w:jc w:val="both"/>
        <w:rPr>
          <w:rFonts w:asciiTheme="majorHAnsi" w:eastAsia="Times New Roman" w:hAnsiTheme="majorHAnsi" w:cs="Arial"/>
          <w:sz w:val="24"/>
          <w:szCs w:val="18"/>
          <w:lang w:eastAsia="tr-TR"/>
        </w:rPr>
      </w:pPr>
      <w:r>
        <w:rPr>
          <w:rFonts w:asciiTheme="majorHAnsi" w:eastAsia="Times New Roman" w:hAnsiTheme="majorHAnsi" w:cs="Arial"/>
          <w:sz w:val="24"/>
          <w:szCs w:val="18"/>
          <w:lang w:eastAsia="tr-TR"/>
        </w:rPr>
        <w:t>Bakanlığımızın</w:t>
      </w:r>
      <w:r w:rsidR="00FF1A96">
        <w:rPr>
          <w:rFonts w:asciiTheme="majorHAnsi" w:eastAsia="Times New Roman" w:hAnsiTheme="majorHAnsi" w:cs="Arial"/>
          <w:sz w:val="24"/>
          <w:szCs w:val="18"/>
          <w:lang w:eastAsia="tr-TR"/>
        </w:rPr>
        <w:t xml:space="preserve">, </w:t>
      </w:r>
      <w:r w:rsidR="00FF1A96" w:rsidRPr="00FF1A96">
        <w:rPr>
          <w:rFonts w:asciiTheme="majorHAnsi" w:eastAsia="Times New Roman" w:hAnsiTheme="majorHAnsi" w:cs="Arial"/>
          <w:b/>
          <w:color w:val="FF0000"/>
          <w:sz w:val="24"/>
          <w:szCs w:val="18"/>
          <w:lang w:eastAsia="tr-TR"/>
        </w:rPr>
        <w:t>h</w:t>
      </w:r>
      <w:r w:rsidRPr="00FF1A96">
        <w:rPr>
          <w:rFonts w:asciiTheme="majorHAnsi" w:eastAsia="Times New Roman" w:hAnsiTheme="majorHAnsi" w:cs="Arial"/>
          <w:b/>
          <w:color w:val="FF0000"/>
          <w:sz w:val="24"/>
          <w:szCs w:val="18"/>
          <w:lang w:eastAsia="tr-TR"/>
        </w:rPr>
        <w:t>ttp</w:t>
      </w:r>
      <w:r w:rsidRPr="00514FB4">
        <w:rPr>
          <w:rFonts w:asciiTheme="majorHAnsi" w:eastAsia="Times New Roman" w:hAnsiTheme="majorHAnsi" w:cs="Arial"/>
          <w:b/>
          <w:color w:val="FF0000"/>
          <w:sz w:val="24"/>
          <w:szCs w:val="18"/>
          <w:lang w:eastAsia="tr-TR"/>
        </w:rPr>
        <w:t>s://okulsagligi.meb.gov.tr/www/icerik_goruntule.php?KNO=20</w:t>
      </w:r>
      <w:r w:rsidRPr="00514FB4">
        <w:rPr>
          <w:rFonts w:asciiTheme="majorHAnsi" w:eastAsia="Times New Roman" w:hAnsiTheme="majorHAnsi" w:cs="Arial"/>
          <w:color w:val="FF0000"/>
          <w:sz w:val="24"/>
          <w:szCs w:val="18"/>
          <w:lang w:eastAsia="tr-TR"/>
        </w:rPr>
        <w:t xml:space="preserve"> </w:t>
      </w:r>
      <w:r w:rsidR="00D64EBF" w:rsidRPr="00292665">
        <w:rPr>
          <w:rFonts w:asciiTheme="majorHAnsi" w:eastAsia="Times New Roman" w:hAnsiTheme="majorHAnsi" w:cs="Arial"/>
          <w:sz w:val="24"/>
          <w:szCs w:val="18"/>
          <w:lang w:eastAsia="tr-TR"/>
        </w:rPr>
        <w:t>internet adresinden</w:t>
      </w:r>
      <w:r w:rsidR="00184E86">
        <w:rPr>
          <w:rFonts w:asciiTheme="majorHAnsi" w:eastAsia="Times New Roman" w:hAnsiTheme="majorHAnsi" w:cs="Arial"/>
          <w:sz w:val="24"/>
          <w:szCs w:val="18"/>
          <w:lang w:eastAsia="tr-TR"/>
        </w:rPr>
        <w:t>,</w:t>
      </w:r>
    </w:p>
    <w:p w:rsidR="00184E86" w:rsidRPr="00AD64DF" w:rsidRDefault="00184E86" w:rsidP="00CC0BAB">
      <w:pPr>
        <w:spacing w:after="120"/>
        <w:jc w:val="both"/>
        <w:rPr>
          <w:rFonts w:asciiTheme="majorHAnsi" w:hAnsiTheme="majorHAnsi"/>
          <w:sz w:val="24"/>
          <w:szCs w:val="24"/>
        </w:rPr>
      </w:pPr>
      <w:r>
        <w:rPr>
          <w:rFonts w:asciiTheme="majorHAnsi" w:hAnsiTheme="majorHAnsi"/>
          <w:sz w:val="24"/>
          <w:szCs w:val="24"/>
        </w:rPr>
        <w:lastRenderedPageBreak/>
        <w:t>Müdürlüğümüzün</w:t>
      </w:r>
      <w:r w:rsidR="00FF1A96">
        <w:rPr>
          <w:rFonts w:asciiTheme="majorHAnsi" w:hAnsiTheme="majorHAnsi"/>
          <w:sz w:val="24"/>
          <w:szCs w:val="24"/>
        </w:rPr>
        <w:t xml:space="preserve">, </w:t>
      </w:r>
      <w:hyperlink r:id="rId7" w:history="1">
        <w:r w:rsidRPr="00FD111E">
          <w:rPr>
            <w:rStyle w:val="Kpr"/>
            <w:rFonts w:asciiTheme="majorHAnsi" w:hAnsiTheme="majorHAnsi"/>
            <w:b/>
            <w:color w:val="FF0000"/>
            <w:sz w:val="24"/>
            <w:szCs w:val="24"/>
            <w:u w:val="none"/>
          </w:rPr>
          <w:t>http://mersin.meb.gov.tr/</w:t>
        </w:r>
      </w:hyperlink>
      <w:r w:rsidRPr="00AD64DF">
        <w:rPr>
          <w:rFonts w:asciiTheme="majorHAnsi" w:hAnsiTheme="majorHAnsi"/>
          <w:b/>
          <w:color w:val="FF0000"/>
          <w:sz w:val="24"/>
          <w:szCs w:val="24"/>
        </w:rPr>
        <w:t xml:space="preserve"> </w:t>
      </w:r>
      <w:r w:rsidRPr="00AD64DF">
        <w:rPr>
          <w:rFonts w:asciiTheme="majorHAnsi" w:hAnsiTheme="majorHAnsi"/>
          <w:sz w:val="24"/>
          <w:szCs w:val="24"/>
        </w:rPr>
        <w:t xml:space="preserve">internet adresinde </w:t>
      </w:r>
      <w:r w:rsidRPr="00AD64DF">
        <w:rPr>
          <w:rFonts w:asciiTheme="majorHAnsi" w:hAnsiTheme="majorHAnsi"/>
          <w:b/>
          <w:color w:val="FF0000"/>
          <w:sz w:val="24"/>
          <w:szCs w:val="24"/>
        </w:rPr>
        <w:t xml:space="preserve">‘Sık Kullanılan Dokümanlar’ </w:t>
      </w:r>
      <w:proofErr w:type="gramStart"/>
      <w:r w:rsidRPr="00AD64DF">
        <w:rPr>
          <w:rFonts w:asciiTheme="majorHAnsi" w:hAnsiTheme="majorHAnsi"/>
          <w:sz w:val="24"/>
          <w:szCs w:val="24"/>
        </w:rPr>
        <w:t>dan</w:t>
      </w:r>
      <w:proofErr w:type="gramEnd"/>
      <w:r w:rsidRPr="00AD64DF">
        <w:rPr>
          <w:rFonts w:asciiTheme="majorHAnsi" w:hAnsiTheme="majorHAnsi"/>
          <w:sz w:val="24"/>
          <w:szCs w:val="24"/>
        </w:rPr>
        <w:t xml:space="preserve"> </w:t>
      </w:r>
      <w:r w:rsidRPr="00AD64DF">
        <w:rPr>
          <w:rFonts w:asciiTheme="majorHAnsi" w:hAnsiTheme="majorHAnsi"/>
          <w:b/>
          <w:color w:val="FF0000"/>
          <w:sz w:val="24"/>
          <w:szCs w:val="24"/>
        </w:rPr>
        <w:t>‘Be</w:t>
      </w:r>
      <w:r>
        <w:rPr>
          <w:rFonts w:asciiTheme="majorHAnsi" w:hAnsiTheme="majorHAnsi"/>
          <w:b/>
          <w:color w:val="FF0000"/>
          <w:sz w:val="24"/>
          <w:szCs w:val="24"/>
        </w:rPr>
        <w:t>yaz Bayrak</w:t>
      </w:r>
      <w:r w:rsidRPr="00AD64DF">
        <w:rPr>
          <w:rFonts w:asciiTheme="majorHAnsi" w:hAnsiTheme="majorHAnsi"/>
          <w:b/>
          <w:color w:val="FF0000"/>
          <w:sz w:val="24"/>
          <w:szCs w:val="24"/>
        </w:rPr>
        <w:t xml:space="preserve">’ </w:t>
      </w:r>
      <w:r w:rsidRPr="00AD64DF">
        <w:rPr>
          <w:rFonts w:asciiTheme="majorHAnsi" w:hAnsiTheme="majorHAnsi"/>
          <w:sz w:val="24"/>
          <w:szCs w:val="24"/>
        </w:rPr>
        <w:t>klasöründen ulaşılabilir.</w:t>
      </w:r>
    </w:p>
    <w:p w:rsidR="00D64EBF" w:rsidRPr="00292665" w:rsidRDefault="00D64EBF" w:rsidP="00D64EBF">
      <w:pPr>
        <w:spacing w:before="100" w:beforeAutospacing="1" w:after="100" w:afterAutospacing="1" w:line="240" w:lineRule="auto"/>
        <w:jc w:val="both"/>
        <w:rPr>
          <w:rFonts w:asciiTheme="majorHAnsi" w:eastAsia="Times New Roman" w:hAnsiTheme="majorHAnsi" w:cs="Arial"/>
          <w:sz w:val="24"/>
          <w:szCs w:val="18"/>
          <w:lang w:eastAsia="tr-TR"/>
        </w:rPr>
      </w:pPr>
    </w:p>
    <w:p w:rsidR="00D64EBF" w:rsidRDefault="00D64EBF" w:rsidP="00D64EBF">
      <w:pPr>
        <w:rPr>
          <w:rFonts w:ascii="Times New Roman" w:eastAsia="Times New Roman" w:hAnsi="Times New Roman" w:cs="Times New Roman"/>
          <w:snapToGrid w:val="0"/>
          <w:color w:val="000000"/>
          <w:w w:val="0"/>
          <w:sz w:val="2"/>
          <w:szCs w:val="0"/>
          <w:u w:color="000000"/>
          <w:bdr w:val="none" w:sz="0" w:space="0" w:color="000000"/>
          <w:shd w:val="clear" w:color="000000" w:fill="000000"/>
          <w:lang w:eastAsia="x-none" w:bidi="x-none"/>
        </w:rPr>
      </w:pPr>
      <w:r w:rsidRPr="00292665">
        <w:rPr>
          <w:noProof/>
          <w:sz w:val="20"/>
          <w:lang w:eastAsia="tr-TR"/>
        </w:rPr>
        <w:drawing>
          <wp:inline distT="0" distB="0" distL="0" distR="0" wp14:anchorId="5723CDAA" wp14:editId="1395C5EE">
            <wp:extent cx="1911927" cy="1314450"/>
            <wp:effectExtent l="0" t="0" r="0" b="0"/>
            <wp:docPr id="3" name="Resim 3" descr="C:\Users\FatmaYILDIRIM01\Desktop\Temiz-Okul-Saglikli-Okul-PirincTabe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maYILDIRIM01\Desktop\Temiz-Okul-Saglikli-Okul-PirincTabel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1927" cy="1314450"/>
                    </a:xfrm>
                    <a:prstGeom prst="rect">
                      <a:avLst/>
                    </a:prstGeom>
                    <a:noFill/>
                    <a:ln>
                      <a:noFill/>
                    </a:ln>
                  </pic:spPr>
                </pic:pic>
              </a:graphicData>
            </a:graphic>
          </wp:inline>
        </w:drawing>
      </w:r>
      <w:r w:rsidRPr="00292665">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r w:rsidRPr="00292665">
        <w:rPr>
          <w:noProof/>
          <w:sz w:val="20"/>
          <w:lang w:eastAsia="tr-TR"/>
        </w:rPr>
        <w:drawing>
          <wp:inline distT="0" distB="0" distL="0" distR="0" wp14:anchorId="73D706C3" wp14:editId="1B2B55BC">
            <wp:extent cx="1981200" cy="1368311"/>
            <wp:effectExtent l="0" t="0" r="0" b="3810"/>
            <wp:docPr id="5" name="Resim 5" descr="C:\Users\FatmaYILDIRIM01\Desktop\MEB-Beyaz-Bayrak-Temiz-Okul-Bayra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atmaYILDIRIM01\Desktop\MEB-Beyaz-Bayrak-Temiz-Okul-Bayragi.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648"/>
                    <a:stretch/>
                  </pic:blipFill>
                  <pic:spPr bwMode="auto">
                    <a:xfrm>
                      <a:off x="0" y="0"/>
                      <a:ext cx="1981200" cy="1368311"/>
                    </a:xfrm>
                    <a:prstGeom prst="rect">
                      <a:avLst/>
                    </a:prstGeom>
                    <a:noFill/>
                    <a:ln>
                      <a:noFill/>
                    </a:ln>
                    <a:extLst>
                      <a:ext uri="{53640926-AAD7-44D8-BBD7-CCE9431645EC}">
                        <a14:shadowObscured xmlns:a14="http://schemas.microsoft.com/office/drawing/2010/main"/>
                      </a:ext>
                    </a:extLst>
                  </pic:spPr>
                </pic:pic>
              </a:graphicData>
            </a:graphic>
          </wp:inline>
        </w:drawing>
      </w:r>
      <w:r w:rsidRPr="00292665">
        <w:rPr>
          <w:noProof/>
          <w:color w:val="0000FF"/>
          <w:sz w:val="20"/>
          <w:lang w:eastAsia="tr-TR"/>
        </w:rPr>
        <w:drawing>
          <wp:inline distT="0" distB="0" distL="0" distR="0" wp14:anchorId="6884E08A" wp14:editId="4CA706C4">
            <wp:extent cx="1797026" cy="1304925"/>
            <wp:effectExtent l="0" t="0" r="0" b="0"/>
            <wp:docPr id="6" name="irc_mi" descr="Beyaz Bayrak sertifikası ile ilgili görsel sonucu">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eyaz Bayrak sertifikası ile ilgili görsel sonucu">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1400" cy="1308101"/>
                    </a:xfrm>
                    <a:prstGeom prst="rect">
                      <a:avLst/>
                    </a:prstGeom>
                    <a:noFill/>
                    <a:ln>
                      <a:noFill/>
                    </a:ln>
                  </pic:spPr>
                </pic:pic>
              </a:graphicData>
            </a:graphic>
          </wp:inline>
        </w:drawing>
      </w:r>
    </w:p>
    <w:p w:rsidR="00606830" w:rsidRDefault="00606830">
      <w:pPr>
        <w:rPr>
          <w:rFonts w:ascii="Times New Roman" w:eastAsia="Times New Roman" w:hAnsi="Times New Roman" w:cs="Times New Roman"/>
          <w:snapToGrid w:val="0"/>
          <w:color w:val="000000"/>
          <w:w w:val="0"/>
          <w:sz w:val="2"/>
          <w:szCs w:val="0"/>
          <w:u w:color="000000"/>
          <w:bdr w:val="none" w:sz="0" w:space="0" w:color="000000"/>
          <w:shd w:val="clear" w:color="000000" w:fill="000000"/>
          <w:lang w:eastAsia="x-none" w:bidi="x-none"/>
        </w:rPr>
      </w:pPr>
    </w:p>
    <w:p w:rsidR="00606830" w:rsidRDefault="00606830">
      <w:pPr>
        <w:rPr>
          <w:rFonts w:ascii="Times New Roman" w:eastAsia="Times New Roman" w:hAnsi="Times New Roman" w:cs="Times New Roman"/>
          <w:snapToGrid w:val="0"/>
          <w:color w:val="000000"/>
          <w:w w:val="0"/>
          <w:sz w:val="2"/>
          <w:szCs w:val="0"/>
          <w:u w:color="000000"/>
          <w:bdr w:val="none" w:sz="0" w:space="0" w:color="000000"/>
          <w:shd w:val="clear" w:color="000000" w:fill="000000"/>
          <w:lang w:eastAsia="x-none" w:bidi="x-none"/>
        </w:rPr>
      </w:pPr>
    </w:p>
    <w:p w:rsidR="00606830" w:rsidRDefault="00606830">
      <w:pPr>
        <w:rPr>
          <w:rFonts w:ascii="Times New Roman" w:eastAsia="Times New Roman" w:hAnsi="Times New Roman" w:cs="Times New Roman"/>
          <w:snapToGrid w:val="0"/>
          <w:color w:val="000000"/>
          <w:w w:val="0"/>
          <w:sz w:val="2"/>
          <w:szCs w:val="0"/>
          <w:u w:color="000000"/>
          <w:bdr w:val="none" w:sz="0" w:space="0" w:color="000000"/>
          <w:shd w:val="clear" w:color="000000" w:fill="000000"/>
          <w:lang w:eastAsia="x-none" w:bidi="x-none"/>
        </w:rPr>
      </w:pPr>
    </w:p>
    <w:p w:rsidR="004308E7" w:rsidRPr="00181950" w:rsidRDefault="004308E7" w:rsidP="004308E7">
      <w:pPr>
        <w:rPr>
          <w:rFonts w:asciiTheme="majorHAnsi" w:hAnsiTheme="majorHAnsi"/>
          <w:b/>
          <w:color w:val="FF0000"/>
          <w:sz w:val="28"/>
          <w:u w:val="single"/>
        </w:rPr>
      </w:pPr>
      <w:r w:rsidRPr="00181950">
        <w:rPr>
          <w:rFonts w:asciiTheme="majorHAnsi" w:hAnsiTheme="majorHAnsi"/>
          <w:b/>
          <w:color w:val="FF0000"/>
          <w:sz w:val="28"/>
          <w:u w:val="single"/>
        </w:rPr>
        <w:t>İrtibat :</w:t>
      </w:r>
    </w:p>
    <w:p w:rsidR="004308E7" w:rsidRPr="005A11FF" w:rsidRDefault="004308E7" w:rsidP="004308E7">
      <w:pPr>
        <w:rPr>
          <w:rFonts w:asciiTheme="majorHAnsi" w:hAnsiTheme="majorHAnsi"/>
          <w:b/>
          <w:color w:val="FF0000"/>
          <w:sz w:val="28"/>
        </w:rPr>
      </w:pPr>
      <w:r>
        <w:rPr>
          <w:rFonts w:asciiTheme="majorHAnsi" w:hAnsiTheme="majorHAnsi"/>
          <w:b/>
          <w:color w:val="FF0000"/>
          <w:sz w:val="28"/>
        </w:rPr>
        <w:t>İşyeri Sağlık ve Güvenlik Birimi</w:t>
      </w:r>
    </w:p>
    <w:p w:rsidR="004308E7" w:rsidRPr="003A3284" w:rsidRDefault="004308E7" w:rsidP="004308E7">
      <w:r w:rsidRPr="005A11FF">
        <w:rPr>
          <w:rFonts w:asciiTheme="majorHAnsi" w:hAnsiTheme="majorHAnsi"/>
          <w:b/>
          <w:color w:val="FF0000"/>
          <w:sz w:val="28"/>
        </w:rPr>
        <w:t>(0324) 329 14 81-82-83-84/307</w:t>
      </w:r>
    </w:p>
    <w:p w:rsidR="00606830" w:rsidRPr="00606830" w:rsidRDefault="00606830">
      <w:pPr>
        <w:rPr>
          <w:sz w:val="20"/>
        </w:rPr>
      </w:pPr>
    </w:p>
    <w:sectPr w:rsidR="00606830" w:rsidRPr="00606830" w:rsidSect="00FF1A96">
      <w:pgSz w:w="11906" w:h="16838"/>
      <w:pgMar w:top="1135"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07B47"/>
    <w:multiLevelType w:val="hybridMultilevel"/>
    <w:tmpl w:val="91E0D6E0"/>
    <w:lvl w:ilvl="0" w:tplc="0A2EEFD8">
      <w:start w:val="1"/>
      <w:numFmt w:val="decimal"/>
      <w:lvlText w:val="%1-"/>
      <w:lvlJc w:val="left"/>
      <w:pPr>
        <w:ind w:left="735" w:hanging="375"/>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F311F3"/>
    <w:multiLevelType w:val="hybridMultilevel"/>
    <w:tmpl w:val="C2EED63A"/>
    <w:lvl w:ilvl="0" w:tplc="0A2EEFD8">
      <w:start w:val="1"/>
      <w:numFmt w:val="decimal"/>
      <w:lvlText w:val="%1-"/>
      <w:lvlJc w:val="left"/>
      <w:pPr>
        <w:ind w:left="735" w:hanging="375"/>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6916F3E"/>
    <w:multiLevelType w:val="hybridMultilevel"/>
    <w:tmpl w:val="BC967EB2"/>
    <w:lvl w:ilvl="0" w:tplc="041F000B">
      <w:start w:val="1"/>
      <w:numFmt w:val="bullet"/>
      <w:lvlText w:val=""/>
      <w:lvlJc w:val="left"/>
      <w:pPr>
        <w:ind w:left="2130" w:hanging="360"/>
      </w:pPr>
      <w:rPr>
        <w:rFonts w:ascii="Wingdings" w:hAnsi="Wingdings"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3">
    <w:nsid w:val="7C3316C1"/>
    <w:multiLevelType w:val="hybridMultilevel"/>
    <w:tmpl w:val="B650BFD0"/>
    <w:lvl w:ilvl="0" w:tplc="6206F97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7E9C7F63"/>
    <w:multiLevelType w:val="hybridMultilevel"/>
    <w:tmpl w:val="7ADE2AC0"/>
    <w:lvl w:ilvl="0" w:tplc="12A80266">
      <w:start w:val="1"/>
      <w:numFmt w:val="lowerLetter"/>
      <w:lvlText w:val="%1)"/>
      <w:lvlJc w:val="left"/>
      <w:pPr>
        <w:ind w:left="1065" w:hanging="360"/>
      </w:pPr>
      <w:rPr>
        <w:rFonts w:asciiTheme="majorHAnsi" w:eastAsia="Times New Roman" w:hAnsiTheme="majorHAnsi" w:cs="Arial" w:hint="default"/>
        <w:b w:val="0"/>
        <w:i w:val="0"/>
        <w:color w:val="auto"/>
        <w:sz w:val="24"/>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19"/>
    <w:rsid w:val="00006B45"/>
    <w:rsid w:val="00015E0A"/>
    <w:rsid w:val="000218E7"/>
    <w:rsid w:val="0002559D"/>
    <w:rsid w:val="00032588"/>
    <w:rsid w:val="000459BE"/>
    <w:rsid w:val="000914C9"/>
    <w:rsid w:val="00092791"/>
    <w:rsid w:val="000964B6"/>
    <w:rsid w:val="000A7E85"/>
    <w:rsid w:val="000C4299"/>
    <w:rsid w:val="000E5977"/>
    <w:rsid w:val="001155A4"/>
    <w:rsid w:val="00116994"/>
    <w:rsid w:val="00184E86"/>
    <w:rsid w:val="001B1256"/>
    <w:rsid w:val="001C6971"/>
    <w:rsid w:val="001D425A"/>
    <w:rsid w:val="00205D7E"/>
    <w:rsid w:val="0020729D"/>
    <w:rsid w:val="00213DCE"/>
    <w:rsid w:val="00214A50"/>
    <w:rsid w:val="00224F60"/>
    <w:rsid w:val="00234E9A"/>
    <w:rsid w:val="00240C68"/>
    <w:rsid w:val="00257E96"/>
    <w:rsid w:val="002608B3"/>
    <w:rsid w:val="002814F3"/>
    <w:rsid w:val="00292665"/>
    <w:rsid w:val="00297101"/>
    <w:rsid w:val="002D6340"/>
    <w:rsid w:val="0031397F"/>
    <w:rsid w:val="00313E55"/>
    <w:rsid w:val="00322921"/>
    <w:rsid w:val="003242E3"/>
    <w:rsid w:val="003318C8"/>
    <w:rsid w:val="003473FD"/>
    <w:rsid w:val="003475AE"/>
    <w:rsid w:val="003619C3"/>
    <w:rsid w:val="00394BEB"/>
    <w:rsid w:val="003B039F"/>
    <w:rsid w:val="003C5102"/>
    <w:rsid w:val="003E505B"/>
    <w:rsid w:val="004278BC"/>
    <w:rsid w:val="004308E7"/>
    <w:rsid w:val="004328E5"/>
    <w:rsid w:val="00433BB7"/>
    <w:rsid w:val="00463819"/>
    <w:rsid w:val="00472671"/>
    <w:rsid w:val="0047314A"/>
    <w:rsid w:val="0047796B"/>
    <w:rsid w:val="0049597A"/>
    <w:rsid w:val="004A2911"/>
    <w:rsid w:val="004A538A"/>
    <w:rsid w:val="004B3220"/>
    <w:rsid w:val="004C248C"/>
    <w:rsid w:val="004C3FC1"/>
    <w:rsid w:val="004D480F"/>
    <w:rsid w:val="004F3811"/>
    <w:rsid w:val="00514FB4"/>
    <w:rsid w:val="0051514B"/>
    <w:rsid w:val="0053757D"/>
    <w:rsid w:val="0059051C"/>
    <w:rsid w:val="005A0DA9"/>
    <w:rsid w:val="005A5459"/>
    <w:rsid w:val="005D2762"/>
    <w:rsid w:val="005E14ED"/>
    <w:rsid w:val="005F1CAC"/>
    <w:rsid w:val="005F42B6"/>
    <w:rsid w:val="00606830"/>
    <w:rsid w:val="00606FE2"/>
    <w:rsid w:val="00626F39"/>
    <w:rsid w:val="0063484F"/>
    <w:rsid w:val="00636FA6"/>
    <w:rsid w:val="006643AA"/>
    <w:rsid w:val="00666EBE"/>
    <w:rsid w:val="00667FD2"/>
    <w:rsid w:val="00691931"/>
    <w:rsid w:val="006953C5"/>
    <w:rsid w:val="006C5EFF"/>
    <w:rsid w:val="006E4CEF"/>
    <w:rsid w:val="006F4AAC"/>
    <w:rsid w:val="00702CA6"/>
    <w:rsid w:val="00712C72"/>
    <w:rsid w:val="00735BD7"/>
    <w:rsid w:val="007639C3"/>
    <w:rsid w:val="007A6EEC"/>
    <w:rsid w:val="007B6AAE"/>
    <w:rsid w:val="008908D8"/>
    <w:rsid w:val="00891B99"/>
    <w:rsid w:val="008F2FC7"/>
    <w:rsid w:val="0090295A"/>
    <w:rsid w:val="00906628"/>
    <w:rsid w:val="00917014"/>
    <w:rsid w:val="009353E8"/>
    <w:rsid w:val="009D196B"/>
    <w:rsid w:val="009D336D"/>
    <w:rsid w:val="009D371E"/>
    <w:rsid w:val="00A00287"/>
    <w:rsid w:val="00A0750C"/>
    <w:rsid w:val="00A24797"/>
    <w:rsid w:val="00AC0C55"/>
    <w:rsid w:val="00AE7BAB"/>
    <w:rsid w:val="00B47630"/>
    <w:rsid w:val="00B71F7F"/>
    <w:rsid w:val="00B922F6"/>
    <w:rsid w:val="00BA0B56"/>
    <w:rsid w:val="00BA23B0"/>
    <w:rsid w:val="00BB5B4E"/>
    <w:rsid w:val="00BC2637"/>
    <w:rsid w:val="00C25007"/>
    <w:rsid w:val="00C60F62"/>
    <w:rsid w:val="00C677FA"/>
    <w:rsid w:val="00CA37E9"/>
    <w:rsid w:val="00CB30E0"/>
    <w:rsid w:val="00CB34A5"/>
    <w:rsid w:val="00CC0BAB"/>
    <w:rsid w:val="00D01A96"/>
    <w:rsid w:val="00D07FEC"/>
    <w:rsid w:val="00D159FF"/>
    <w:rsid w:val="00D232AB"/>
    <w:rsid w:val="00D4272E"/>
    <w:rsid w:val="00D56599"/>
    <w:rsid w:val="00D64EBF"/>
    <w:rsid w:val="00D81EB0"/>
    <w:rsid w:val="00D85250"/>
    <w:rsid w:val="00D918F2"/>
    <w:rsid w:val="00DA5CC3"/>
    <w:rsid w:val="00DB5BB5"/>
    <w:rsid w:val="00DD628A"/>
    <w:rsid w:val="00DF002E"/>
    <w:rsid w:val="00E0325F"/>
    <w:rsid w:val="00E2734E"/>
    <w:rsid w:val="00E4687B"/>
    <w:rsid w:val="00E56C40"/>
    <w:rsid w:val="00E749AB"/>
    <w:rsid w:val="00EB0BC6"/>
    <w:rsid w:val="00EB3207"/>
    <w:rsid w:val="00EC0CF9"/>
    <w:rsid w:val="00F42C56"/>
    <w:rsid w:val="00F6083C"/>
    <w:rsid w:val="00F718F2"/>
    <w:rsid w:val="00F93552"/>
    <w:rsid w:val="00FA6CB3"/>
    <w:rsid w:val="00FC0B96"/>
    <w:rsid w:val="00FC30D9"/>
    <w:rsid w:val="00FF1A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3819"/>
    <w:pPr>
      <w:ind w:left="720"/>
      <w:contextualSpacing/>
    </w:pPr>
  </w:style>
  <w:style w:type="paragraph" w:styleId="BalonMetni">
    <w:name w:val="Balloon Text"/>
    <w:basedOn w:val="Normal"/>
    <w:link w:val="BalonMetniChar"/>
    <w:uiPriority w:val="99"/>
    <w:semiHidden/>
    <w:unhideWhenUsed/>
    <w:rsid w:val="003B03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039F"/>
    <w:rPr>
      <w:rFonts w:ascii="Tahoma" w:hAnsi="Tahoma" w:cs="Tahoma"/>
      <w:sz w:val="16"/>
      <w:szCs w:val="16"/>
    </w:rPr>
  </w:style>
  <w:style w:type="paragraph" w:styleId="NormalWeb">
    <w:name w:val="Normal (Web)"/>
    <w:basedOn w:val="Normal"/>
    <w:uiPriority w:val="99"/>
    <w:unhideWhenUsed/>
    <w:rsid w:val="00AC0C55"/>
    <w:pPr>
      <w:spacing w:after="36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66EBE"/>
    <w:rPr>
      <w:color w:val="0000FF" w:themeColor="hyperlink"/>
      <w:u w:val="single"/>
    </w:rPr>
  </w:style>
  <w:style w:type="table" w:styleId="TabloKlavuzu">
    <w:name w:val="Table Grid"/>
    <w:basedOn w:val="NormalTablo"/>
    <w:uiPriority w:val="59"/>
    <w:rsid w:val="005F1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7FE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8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3819"/>
    <w:pPr>
      <w:ind w:left="720"/>
      <w:contextualSpacing/>
    </w:pPr>
  </w:style>
  <w:style w:type="paragraph" w:styleId="BalonMetni">
    <w:name w:val="Balloon Text"/>
    <w:basedOn w:val="Normal"/>
    <w:link w:val="BalonMetniChar"/>
    <w:uiPriority w:val="99"/>
    <w:semiHidden/>
    <w:unhideWhenUsed/>
    <w:rsid w:val="003B03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039F"/>
    <w:rPr>
      <w:rFonts w:ascii="Tahoma" w:hAnsi="Tahoma" w:cs="Tahoma"/>
      <w:sz w:val="16"/>
      <w:szCs w:val="16"/>
    </w:rPr>
  </w:style>
  <w:style w:type="paragraph" w:styleId="NormalWeb">
    <w:name w:val="Normal (Web)"/>
    <w:basedOn w:val="Normal"/>
    <w:uiPriority w:val="99"/>
    <w:unhideWhenUsed/>
    <w:rsid w:val="00AC0C55"/>
    <w:pPr>
      <w:spacing w:after="36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66EBE"/>
    <w:rPr>
      <w:color w:val="0000FF" w:themeColor="hyperlink"/>
      <w:u w:val="single"/>
    </w:rPr>
  </w:style>
  <w:style w:type="table" w:styleId="TabloKlavuzu">
    <w:name w:val="Table Grid"/>
    <w:basedOn w:val="NormalTablo"/>
    <w:uiPriority w:val="59"/>
    <w:rsid w:val="005F1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7F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6905">
      <w:bodyDiv w:val="1"/>
      <w:marLeft w:val="0"/>
      <w:marRight w:val="0"/>
      <w:marTop w:val="0"/>
      <w:marBottom w:val="0"/>
      <w:divBdr>
        <w:top w:val="none" w:sz="0" w:space="0" w:color="auto"/>
        <w:left w:val="none" w:sz="0" w:space="0" w:color="auto"/>
        <w:bottom w:val="none" w:sz="0" w:space="0" w:color="auto"/>
        <w:right w:val="none" w:sz="0" w:space="0" w:color="auto"/>
      </w:divBdr>
      <w:divsChild>
        <w:div w:id="1985968697">
          <w:marLeft w:val="0"/>
          <w:marRight w:val="0"/>
          <w:marTop w:val="0"/>
          <w:marBottom w:val="0"/>
          <w:divBdr>
            <w:top w:val="none" w:sz="0" w:space="0" w:color="auto"/>
            <w:left w:val="none" w:sz="0" w:space="0" w:color="auto"/>
            <w:bottom w:val="none" w:sz="0" w:space="0" w:color="auto"/>
            <w:right w:val="none" w:sz="0" w:space="0" w:color="auto"/>
          </w:divBdr>
          <w:divsChild>
            <w:div w:id="265235365">
              <w:marLeft w:val="0"/>
              <w:marRight w:val="0"/>
              <w:marTop w:val="0"/>
              <w:marBottom w:val="0"/>
              <w:divBdr>
                <w:top w:val="none" w:sz="0" w:space="0" w:color="auto"/>
                <w:left w:val="none" w:sz="0" w:space="0" w:color="auto"/>
                <w:bottom w:val="none" w:sz="0" w:space="0" w:color="auto"/>
                <w:right w:val="none" w:sz="0" w:space="0" w:color="auto"/>
              </w:divBdr>
              <w:divsChild>
                <w:div w:id="2123719671">
                  <w:marLeft w:val="0"/>
                  <w:marRight w:val="0"/>
                  <w:marTop w:val="0"/>
                  <w:marBottom w:val="0"/>
                  <w:divBdr>
                    <w:top w:val="none" w:sz="0" w:space="0" w:color="auto"/>
                    <w:left w:val="none" w:sz="0" w:space="0" w:color="auto"/>
                    <w:bottom w:val="none" w:sz="0" w:space="0" w:color="auto"/>
                    <w:right w:val="none" w:sz="0" w:space="0" w:color="auto"/>
                  </w:divBdr>
                  <w:divsChild>
                    <w:div w:id="1183015059">
                      <w:marLeft w:val="0"/>
                      <w:marRight w:val="0"/>
                      <w:marTop w:val="0"/>
                      <w:marBottom w:val="150"/>
                      <w:divBdr>
                        <w:top w:val="none" w:sz="0" w:space="0" w:color="auto"/>
                        <w:left w:val="none" w:sz="0" w:space="0" w:color="auto"/>
                        <w:bottom w:val="none" w:sz="0" w:space="0" w:color="auto"/>
                        <w:right w:val="none" w:sz="0" w:space="0" w:color="auto"/>
                      </w:divBdr>
                      <w:divsChild>
                        <w:div w:id="921183620">
                          <w:marLeft w:val="0"/>
                          <w:marRight w:val="0"/>
                          <w:marTop w:val="0"/>
                          <w:marBottom w:val="0"/>
                          <w:divBdr>
                            <w:top w:val="none" w:sz="0" w:space="0" w:color="auto"/>
                            <w:left w:val="none" w:sz="0" w:space="0" w:color="auto"/>
                            <w:bottom w:val="none" w:sz="0" w:space="0" w:color="auto"/>
                            <w:right w:val="none" w:sz="0" w:space="0" w:color="auto"/>
                          </w:divBdr>
                          <w:divsChild>
                            <w:div w:id="1039627420">
                              <w:marLeft w:val="0"/>
                              <w:marRight w:val="0"/>
                              <w:marTop w:val="0"/>
                              <w:marBottom w:val="0"/>
                              <w:divBdr>
                                <w:top w:val="none" w:sz="0" w:space="0" w:color="auto"/>
                                <w:left w:val="none" w:sz="0" w:space="0" w:color="auto"/>
                                <w:bottom w:val="none" w:sz="0" w:space="0" w:color="auto"/>
                                <w:right w:val="none" w:sz="0" w:space="0" w:color="auto"/>
                              </w:divBdr>
                              <w:divsChild>
                                <w:div w:id="1999337118">
                                  <w:marLeft w:val="0"/>
                                  <w:marRight w:val="0"/>
                                  <w:marTop w:val="0"/>
                                  <w:marBottom w:val="0"/>
                                  <w:divBdr>
                                    <w:top w:val="none" w:sz="0" w:space="0" w:color="auto"/>
                                    <w:left w:val="none" w:sz="0" w:space="0" w:color="auto"/>
                                    <w:bottom w:val="none" w:sz="0" w:space="0" w:color="auto"/>
                                    <w:right w:val="none" w:sz="0" w:space="0" w:color="auto"/>
                                  </w:divBdr>
                                  <w:divsChild>
                                    <w:div w:id="485249840">
                                      <w:marLeft w:val="0"/>
                                      <w:marRight w:val="0"/>
                                      <w:marTop w:val="0"/>
                                      <w:marBottom w:val="150"/>
                                      <w:divBdr>
                                        <w:top w:val="none" w:sz="0" w:space="0" w:color="auto"/>
                                        <w:left w:val="none" w:sz="0" w:space="0" w:color="auto"/>
                                        <w:bottom w:val="single" w:sz="6" w:space="8" w:color="E2E2E2"/>
                                        <w:right w:val="none" w:sz="0" w:space="0" w:color="auto"/>
                                      </w:divBdr>
                                      <w:divsChild>
                                        <w:div w:id="427048231">
                                          <w:marLeft w:val="0"/>
                                          <w:marRight w:val="0"/>
                                          <w:marTop w:val="0"/>
                                          <w:marBottom w:val="0"/>
                                          <w:divBdr>
                                            <w:top w:val="none" w:sz="0" w:space="0" w:color="auto"/>
                                            <w:left w:val="none" w:sz="0" w:space="0" w:color="auto"/>
                                            <w:bottom w:val="none" w:sz="0" w:space="0" w:color="auto"/>
                                            <w:right w:val="none" w:sz="0" w:space="0" w:color="auto"/>
                                          </w:divBdr>
                                          <w:divsChild>
                                            <w:div w:id="1706254615">
                                              <w:marLeft w:val="0"/>
                                              <w:marRight w:val="0"/>
                                              <w:marTop w:val="0"/>
                                              <w:marBottom w:val="0"/>
                                              <w:divBdr>
                                                <w:top w:val="none" w:sz="0" w:space="0" w:color="auto"/>
                                                <w:left w:val="none" w:sz="0" w:space="0" w:color="auto"/>
                                                <w:bottom w:val="none" w:sz="0" w:space="0" w:color="auto"/>
                                                <w:right w:val="none" w:sz="0" w:space="0" w:color="auto"/>
                                              </w:divBdr>
                                            </w:div>
                                            <w:div w:id="15490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946855">
      <w:bodyDiv w:val="1"/>
      <w:marLeft w:val="0"/>
      <w:marRight w:val="0"/>
      <w:marTop w:val="0"/>
      <w:marBottom w:val="0"/>
      <w:divBdr>
        <w:top w:val="none" w:sz="0" w:space="0" w:color="auto"/>
        <w:left w:val="none" w:sz="0" w:space="0" w:color="auto"/>
        <w:bottom w:val="none" w:sz="0" w:space="0" w:color="auto"/>
        <w:right w:val="none" w:sz="0" w:space="0" w:color="auto"/>
      </w:divBdr>
      <w:divsChild>
        <w:div w:id="1592543929">
          <w:marLeft w:val="0"/>
          <w:marRight w:val="0"/>
          <w:marTop w:val="0"/>
          <w:marBottom w:val="0"/>
          <w:divBdr>
            <w:top w:val="none" w:sz="0" w:space="0" w:color="auto"/>
            <w:left w:val="none" w:sz="0" w:space="0" w:color="auto"/>
            <w:bottom w:val="none" w:sz="0" w:space="0" w:color="auto"/>
            <w:right w:val="none" w:sz="0" w:space="0" w:color="auto"/>
          </w:divBdr>
          <w:divsChild>
            <w:div w:id="1163741652">
              <w:marLeft w:val="0"/>
              <w:marRight w:val="0"/>
              <w:marTop w:val="0"/>
              <w:marBottom w:val="0"/>
              <w:divBdr>
                <w:top w:val="none" w:sz="0" w:space="0" w:color="auto"/>
                <w:left w:val="none" w:sz="0" w:space="0" w:color="auto"/>
                <w:bottom w:val="none" w:sz="0" w:space="0" w:color="auto"/>
                <w:right w:val="none" w:sz="0" w:space="0" w:color="auto"/>
              </w:divBdr>
              <w:divsChild>
                <w:div w:id="1805079333">
                  <w:marLeft w:val="0"/>
                  <w:marRight w:val="0"/>
                  <w:marTop w:val="0"/>
                  <w:marBottom w:val="0"/>
                  <w:divBdr>
                    <w:top w:val="none" w:sz="0" w:space="0" w:color="auto"/>
                    <w:left w:val="none" w:sz="0" w:space="0" w:color="auto"/>
                    <w:bottom w:val="none" w:sz="0" w:space="0" w:color="auto"/>
                    <w:right w:val="none" w:sz="0" w:space="0" w:color="auto"/>
                  </w:divBdr>
                  <w:divsChild>
                    <w:div w:id="1517959512">
                      <w:marLeft w:val="0"/>
                      <w:marRight w:val="0"/>
                      <w:marTop w:val="0"/>
                      <w:marBottom w:val="150"/>
                      <w:divBdr>
                        <w:top w:val="none" w:sz="0" w:space="0" w:color="auto"/>
                        <w:left w:val="none" w:sz="0" w:space="0" w:color="auto"/>
                        <w:bottom w:val="none" w:sz="0" w:space="0" w:color="auto"/>
                        <w:right w:val="none" w:sz="0" w:space="0" w:color="auto"/>
                      </w:divBdr>
                      <w:divsChild>
                        <w:div w:id="2121217120">
                          <w:marLeft w:val="0"/>
                          <w:marRight w:val="0"/>
                          <w:marTop w:val="0"/>
                          <w:marBottom w:val="0"/>
                          <w:divBdr>
                            <w:top w:val="none" w:sz="0" w:space="0" w:color="auto"/>
                            <w:left w:val="none" w:sz="0" w:space="0" w:color="auto"/>
                            <w:bottom w:val="none" w:sz="0" w:space="0" w:color="auto"/>
                            <w:right w:val="none" w:sz="0" w:space="0" w:color="auto"/>
                          </w:divBdr>
                          <w:divsChild>
                            <w:div w:id="190539323">
                              <w:marLeft w:val="0"/>
                              <w:marRight w:val="0"/>
                              <w:marTop w:val="0"/>
                              <w:marBottom w:val="0"/>
                              <w:divBdr>
                                <w:top w:val="none" w:sz="0" w:space="0" w:color="auto"/>
                                <w:left w:val="none" w:sz="0" w:space="0" w:color="auto"/>
                                <w:bottom w:val="none" w:sz="0" w:space="0" w:color="auto"/>
                                <w:right w:val="none" w:sz="0" w:space="0" w:color="auto"/>
                              </w:divBdr>
                              <w:divsChild>
                                <w:div w:id="176504847">
                                  <w:marLeft w:val="0"/>
                                  <w:marRight w:val="0"/>
                                  <w:marTop w:val="0"/>
                                  <w:marBottom w:val="0"/>
                                  <w:divBdr>
                                    <w:top w:val="none" w:sz="0" w:space="0" w:color="auto"/>
                                    <w:left w:val="none" w:sz="0" w:space="0" w:color="auto"/>
                                    <w:bottom w:val="none" w:sz="0" w:space="0" w:color="auto"/>
                                    <w:right w:val="none" w:sz="0" w:space="0" w:color="auto"/>
                                  </w:divBdr>
                                  <w:divsChild>
                                    <w:div w:id="1035159787">
                                      <w:marLeft w:val="0"/>
                                      <w:marRight w:val="0"/>
                                      <w:marTop w:val="0"/>
                                      <w:marBottom w:val="150"/>
                                      <w:divBdr>
                                        <w:top w:val="none" w:sz="0" w:space="0" w:color="auto"/>
                                        <w:left w:val="none" w:sz="0" w:space="0" w:color="auto"/>
                                        <w:bottom w:val="single" w:sz="6" w:space="8" w:color="E2E2E2"/>
                                        <w:right w:val="none" w:sz="0" w:space="0" w:color="auto"/>
                                      </w:divBdr>
                                      <w:divsChild>
                                        <w:div w:id="455878200">
                                          <w:marLeft w:val="0"/>
                                          <w:marRight w:val="0"/>
                                          <w:marTop w:val="0"/>
                                          <w:marBottom w:val="0"/>
                                          <w:divBdr>
                                            <w:top w:val="none" w:sz="0" w:space="0" w:color="auto"/>
                                            <w:left w:val="none" w:sz="0" w:space="0" w:color="auto"/>
                                            <w:bottom w:val="none" w:sz="0" w:space="0" w:color="auto"/>
                                            <w:right w:val="none" w:sz="0" w:space="0" w:color="auto"/>
                                          </w:divBdr>
                                          <w:divsChild>
                                            <w:div w:id="576211743">
                                              <w:marLeft w:val="0"/>
                                              <w:marRight w:val="0"/>
                                              <w:marTop w:val="0"/>
                                              <w:marBottom w:val="0"/>
                                              <w:divBdr>
                                                <w:top w:val="none" w:sz="0" w:space="0" w:color="auto"/>
                                                <w:left w:val="none" w:sz="0" w:space="0" w:color="auto"/>
                                                <w:bottom w:val="none" w:sz="0" w:space="0" w:color="auto"/>
                                                <w:right w:val="none" w:sz="0" w:space="0" w:color="auto"/>
                                              </w:divBdr>
                                            </w:div>
                                            <w:div w:id="21108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479162">
      <w:bodyDiv w:val="1"/>
      <w:marLeft w:val="0"/>
      <w:marRight w:val="0"/>
      <w:marTop w:val="0"/>
      <w:marBottom w:val="0"/>
      <w:divBdr>
        <w:top w:val="none" w:sz="0" w:space="0" w:color="auto"/>
        <w:left w:val="none" w:sz="0" w:space="0" w:color="auto"/>
        <w:bottom w:val="none" w:sz="0" w:space="0" w:color="auto"/>
        <w:right w:val="none" w:sz="0" w:space="0" w:color="auto"/>
      </w:divBdr>
      <w:divsChild>
        <w:div w:id="721831560">
          <w:marLeft w:val="0"/>
          <w:marRight w:val="0"/>
          <w:marTop w:val="0"/>
          <w:marBottom w:val="0"/>
          <w:divBdr>
            <w:top w:val="none" w:sz="0" w:space="0" w:color="auto"/>
            <w:left w:val="none" w:sz="0" w:space="0" w:color="auto"/>
            <w:bottom w:val="none" w:sz="0" w:space="0" w:color="auto"/>
            <w:right w:val="none" w:sz="0" w:space="0" w:color="auto"/>
          </w:divBdr>
          <w:divsChild>
            <w:div w:id="1422337057">
              <w:marLeft w:val="0"/>
              <w:marRight w:val="0"/>
              <w:marTop w:val="0"/>
              <w:marBottom w:val="0"/>
              <w:divBdr>
                <w:top w:val="none" w:sz="0" w:space="0" w:color="auto"/>
                <w:left w:val="none" w:sz="0" w:space="0" w:color="auto"/>
                <w:bottom w:val="none" w:sz="0" w:space="0" w:color="auto"/>
                <w:right w:val="none" w:sz="0" w:space="0" w:color="auto"/>
              </w:divBdr>
              <w:divsChild>
                <w:div w:id="846024144">
                  <w:marLeft w:val="0"/>
                  <w:marRight w:val="0"/>
                  <w:marTop w:val="0"/>
                  <w:marBottom w:val="0"/>
                  <w:divBdr>
                    <w:top w:val="none" w:sz="0" w:space="0" w:color="auto"/>
                    <w:left w:val="none" w:sz="0" w:space="0" w:color="auto"/>
                    <w:bottom w:val="none" w:sz="0" w:space="0" w:color="auto"/>
                    <w:right w:val="none" w:sz="0" w:space="0" w:color="auto"/>
                  </w:divBdr>
                  <w:divsChild>
                    <w:div w:id="1722054005">
                      <w:marLeft w:val="0"/>
                      <w:marRight w:val="0"/>
                      <w:marTop w:val="0"/>
                      <w:marBottom w:val="150"/>
                      <w:divBdr>
                        <w:top w:val="none" w:sz="0" w:space="0" w:color="auto"/>
                        <w:left w:val="none" w:sz="0" w:space="0" w:color="auto"/>
                        <w:bottom w:val="none" w:sz="0" w:space="0" w:color="auto"/>
                        <w:right w:val="none" w:sz="0" w:space="0" w:color="auto"/>
                      </w:divBdr>
                      <w:divsChild>
                        <w:div w:id="1992826655">
                          <w:marLeft w:val="0"/>
                          <w:marRight w:val="0"/>
                          <w:marTop w:val="0"/>
                          <w:marBottom w:val="0"/>
                          <w:divBdr>
                            <w:top w:val="none" w:sz="0" w:space="0" w:color="auto"/>
                            <w:left w:val="none" w:sz="0" w:space="0" w:color="auto"/>
                            <w:bottom w:val="none" w:sz="0" w:space="0" w:color="auto"/>
                            <w:right w:val="none" w:sz="0" w:space="0" w:color="auto"/>
                          </w:divBdr>
                          <w:divsChild>
                            <w:div w:id="1485704396">
                              <w:marLeft w:val="0"/>
                              <w:marRight w:val="0"/>
                              <w:marTop w:val="0"/>
                              <w:marBottom w:val="0"/>
                              <w:divBdr>
                                <w:top w:val="none" w:sz="0" w:space="0" w:color="auto"/>
                                <w:left w:val="none" w:sz="0" w:space="0" w:color="auto"/>
                                <w:bottom w:val="none" w:sz="0" w:space="0" w:color="auto"/>
                                <w:right w:val="none" w:sz="0" w:space="0" w:color="auto"/>
                              </w:divBdr>
                              <w:divsChild>
                                <w:div w:id="1662273113">
                                  <w:marLeft w:val="0"/>
                                  <w:marRight w:val="0"/>
                                  <w:marTop w:val="0"/>
                                  <w:marBottom w:val="0"/>
                                  <w:divBdr>
                                    <w:top w:val="none" w:sz="0" w:space="0" w:color="auto"/>
                                    <w:left w:val="none" w:sz="0" w:space="0" w:color="auto"/>
                                    <w:bottom w:val="none" w:sz="0" w:space="0" w:color="auto"/>
                                    <w:right w:val="none" w:sz="0" w:space="0" w:color="auto"/>
                                  </w:divBdr>
                                  <w:divsChild>
                                    <w:div w:id="697973189">
                                      <w:marLeft w:val="0"/>
                                      <w:marRight w:val="0"/>
                                      <w:marTop w:val="0"/>
                                      <w:marBottom w:val="150"/>
                                      <w:divBdr>
                                        <w:top w:val="none" w:sz="0" w:space="0" w:color="auto"/>
                                        <w:left w:val="none" w:sz="0" w:space="0" w:color="auto"/>
                                        <w:bottom w:val="single" w:sz="6" w:space="8" w:color="E2E2E2"/>
                                        <w:right w:val="none" w:sz="0" w:space="0" w:color="auto"/>
                                      </w:divBdr>
                                      <w:divsChild>
                                        <w:div w:id="948395643">
                                          <w:marLeft w:val="0"/>
                                          <w:marRight w:val="0"/>
                                          <w:marTop w:val="0"/>
                                          <w:marBottom w:val="0"/>
                                          <w:divBdr>
                                            <w:top w:val="none" w:sz="0" w:space="0" w:color="auto"/>
                                            <w:left w:val="none" w:sz="0" w:space="0" w:color="auto"/>
                                            <w:bottom w:val="none" w:sz="0" w:space="0" w:color="auto"/>
                                            <w:right w:val="none" w:sz="0" w:space="0" w:color="auto"/>
                                          </w:divBdr>
                                          <w:divsChild>
                                            <w:div w:id="1721248292">
                                              <w:marLeft w:val="0"/>
                                              <w:marRight w:val="0"/>
                                              <w:marTop w:val="0"/>
                                              <w:marBottom w:val="0"/>
                                              <w:divBdr>
                                                <w:top w:val="none" w:sz="0" w:space="0" w:color="auto"/>
                                                <w:left w:val="none" w:sz="0" w:space="0" w:color="auto"/>
                                                <w:bottom w:val="none" w:sz="0" w:space="0" w:color="auto"/>
                                                <w:right w:val="none" w:sz="0" w:space="0" w:color="auto"/>
                                              </w:divBdr>
                                            </w:div>
                                            <w:div w:id="8273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ersin.meb.gov.t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hyperlink" Target="https://www.google.com.tr/url?sa=i&amp;rct=j&amp;q=&amp;esrc=s&amp;source=images&amp;cd=&amp;cad=rja&amp;uact=8&amp;ved=0ahUKEwi635CYstPUAhWpYpoKHQbmBDwQjRwIBw&amp;url=https://okulsagligi.meb.gov.tr/www/icerik_goruntule.php?KNO%3D20&amp;psig=AFQjCNGrxdX12htYG9lBFzQ1BcELbHDPnQ&amp;ust=1498287536665782"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C4231-0D4A-452A-92DC-681AE352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1037</Words>
  <Characters>5913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YILDIRIM</dc:creator>
  <cp:lastModifiedBy>Fatma YILDIRIM</cp:lastModifiedBy>
  <cp:revision>68</cp:revision>
  <dcterms:created xsi:type="dcterms:W3CDTF">2018-12-10T10:03:00Z</dcterms:created>
  <dcterms:modified xsi:type="dcterms:W3CDTF">2018-12-10T12:20:00Z</dcterms:modified>
</cp:coreProperties>
</file>