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  <w:bookmarkStart w:id="0" w:name="_GoBack"/>
      <w:bookmarkEnd w:id="0"/>
    </w:p>
    <w:sectPr w:rsidR="00C22571" w:rsidRPr="003913FB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5EDE" w14:textId="77777777" w:rsidR="00232974" w:rsidRDefault="00232974" w:rsidP="00BE2D4E">
      <w:pPr>
        <w:spacing w:line="240" w:lineRule="auto"/>
      </w:pPr>
      <w:r>
        <w:separator/>
      </w:r>
    </w:p>
  </w:endnote>
  <w:endnote w:type="continuationSeparator" w:id="0">
    <w:p w14:paraId="13792241" w14:textId="77777777" w:rsidR="00232974" w:rsidRDefault="0023297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1CDB" w14:textId="77777777" w:rsidR="00232974" w:rsidRDefault="00232974" w:rsidP="00BE2D4E">
      <w:pPr>
        <w:spacing w:line="240" w:lineRule="auto"/>
      </w:pPr>
      <w:r>
        <w:separator/>
      </w:r>
    </w:p>
  </w:footnote>
  <w:footnote w:type="continuationSeparator" w:id="0">
    <w:p w14:paraId="332E2B92" w14:textId="77777777" w:rsidR="00232974" w:rsidRDefault="0023297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6532E3" w14:textId="77777777" w:rsidR="00D35FF2" w:rsidRDefault="00D35FF2" w:rsidP="00D35FF2">
          <w:pPr>
            <w:jc w:val="center"/>
            <w:rPr>
              <w:color w:val="FF0000"/>
            </w:rPr>
          </w:pPr>
          <w:r>
            <w:rPr>
              <w:color w:val="FF0000"/>
            </w:rPr>
            <w:t>T.C.</w:t>
          </w:r>
        </w:p>
        <w:p w14:paraId="2F5E1D83" w14:textId="77777777" w:rsidR="00D35FF2" w:rsidRDefault="00D35FF2" w:rsidP="00D35FF2">
          <w:pPr>
            <w:jc w:val="center"/>
            <w:rPr>
              <w:rFonts w:cs="Times New Roman"/>
              <w:color w:val="FF0000"/>
            </w:rPr>
          </w:pPr>
          <w:r>
            <w:rPr>
              <w:color w:val="FF0000"/>
            </w:rPr>
            <w:t>MEZİTLİ KAYMAKAMLIĞI</w:t>
          </w:r>
        </w:p>
        <w:p w14:paraId="489EE58F" w14:textId="77777777" w:rsidR="00D35FF2" w:rsidRDefault="00D35FF2" w:rsidP="00D35FF2">
          <w:pPr>
            <w:jc w:val="center"/>
            <w:rPr>
              <w:color w:val="FF0000"/>
            </w:rPr>
          </w:pPr>
          <w:r>
            <w:rPr>
              <w:color w:val="FF0000"/>
            </w:rPr>
            <w:t>15 TEMMUZ ŞEHİTLERİ ORTAOKULU MÜDÜRLÜĞÜ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6B6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2974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66E4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35FF2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25E9EC84-00F3-4407-BA57-855F0677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5AF5-F2BD-45E9-BDE8-A2D87D4B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ronaldinho424</cp:lastModifiedBy>
  <cp:revision>4</cp:revision>
  <dcterms:created xsi:type="dcterms:W3CDTF">2023-08-01T14:06:00Z</dcterms:created>
  <dcterms:modified xsi:type="dcterms:W3CDTF">2023-10-02T20:41:00Z</dcterms:modified>
</cp:coreProperties>
</file>